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72" w:rsidRPr="00A06072" w:rsidRDefault="00A06072" w:rsidP="00A06072">
      <w:pPr>
        <w:shd w:val="clear" w:color="auto" w:fill="FFFFFF"/>
        <w:spacing w:line="337" w:lineRule="atLeast"/>
        <w:rPr>
          <w:rFonts w:ascii="Arial" w:eastAsia="Times New Roman" w:hAnsi="Arial" w:cs="Arial"/>
          <w:color w:val="444444"/>
          <w:sz w:val="20"/>
          <w:szCs w:val="20"/>
          <w:lang w:eastAsia="tr-TR"/>
        </w:rPr>
      </w:pPr>
      <w:r w:rsidRPr="00A06072">
        <w:rPr>
          <w:rFonts w:ascii="Arial" w:eastAsia="Times New Roman" w:hAnsi="Arial" w:cs="Arial"/>
          <w:color w:val="444444"/>
          <w:sz w:val="20"/>
          <w:szCs w:val="20"/>
          <w:lang w:eastAsia="tr-TR"/>
        </w:rPr>
        <w:t>Bu kısımda yer alan bilgiler </w:t>
      </w:r>
      <w:hyperlink r:id="rId4" w:tgtFrame="_blank" w:history="1">
        <w:r w:rsidRPr="00A06072">
          <w:rPr>
            <w:rFonts w:ascii="Arial" w:eastAsia="Times New Roman" w:hAnsi="Arial" w:cs="Arial"/>
            <w:color w:val="AA0001"/>
            <w:sz w:val="20"/>
            <w:u w:val="single"/>
            <w:lang w:eastAsia="tr-TR"/>
          </w:rPr>
          <w:t>1416 Sayılı Kanun Öğrenim Gören Öğrencilere Yapılacak Ödemeler Hakkında Tebliğinden</w:t>
        </w:r>
      </w:hyperlink>
      <w:r w:rsidRPr="00A06072">
        <w:rPr>
          <w:rFonts w:ascii="Arial" w:eastAsia="Times New Roman" w:hAnsi="Arial" w:cs="Arial"/>
          <w:color w:val="444444"/>
          <w:sz w:val="20"/>
          <w:szCs w:val="20"/>
          <w:lang w:eastAsia="tr-TR"/>
        </w:rPr>
        <w:t> alınmıştır. Lütfen daha detaylı bilgiye ulaşmak için ilgili dokümanı inceleyiniz.</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Aylık burs ödemeleri</w:t>
      </w:r>
    </w:p>
    <w:p w:rsidR="00A06072" w:rsidRPr="00A06072" w:rsidRDefault="00A06072" w:rsidP="00A06072">
      <w:pPr>
        <w:shd w:val="clear" w:color="auto" w:fill="FFFFFF"/>
        <w:spacing w:after="0" w:line="337" w:lineRule="atLeast"/>
        <w:rPr>
          <w:rFonts w:ascii="Arial" w:eastAsia="Times New Roman" w:hAnsi="Arial" w:cs="Arial"/>
          <w:color w:val="444444"/>
          <w:sz w:val="20"/>
          <w:szCs w:val="20"/>
          <w:lang w:eastAsia="tr-TR"/>
        </w:rPr>
      </w:pPr>
      <w:proofErr w:type="spellStart"/>
      <w:r w:rsidRPr="00A06072">
        <w:rPr>
          <w:rFonts w:ascii="Arial" w:eastAsia="Times New Roman" w:hAnsi="Arial" w:cs="Arial"/>
          <w:color w:val="444444"/>
          <w:sz w:val="20"/>
          <w:szCs w:val="20"/>
          <w:lang w:eastAsia="tr-TR"/>
        </w:rPr>
        <w:t>Bursiyerlere</w:t>
      </w:r>
      <w:proofErr w:type="spellEnd"/>
      <w:r w:rsidRPr="00A06072">
        <w:rPr>
          <w:rFonts w:ascii="Arial" w:eastAsia="Times New Roman" w:hAnsi="Arial" w:cs="Arial"/>
          <w:color w:val="444444"/>
          <w:sz w:val="20"/>
          <w:szCs w:val="20"/>
          <w:lang w:eastAsia="tr-TR"/>
        </w:rPr>
        <w:t xml:space="preserve"> öğrenim gördükleri ülkelere göre aylık burs ödemesi yapılır. </w:t>
      </w:r>
      <w:r w:rsidRPr="00A06072">
        <w:rPr>
          <w:rFonts w:ascii="Arial" w:eastAsia="Times New Roman" w:hAnsi="Arial" w:cs="Arial"/>
          <w:b/>
          <w:bCs/>
          <w:color w:val="444444"/>
          <w:sz w:val="20"/>
          <w:lang w:eastAsia="tr-TR"/>
        </w:rPr>
        <w:t>Ülkelere göre aylık burs miktarını</w:t>
      </w:r>
      <w:r w:rsidRPr="00A06072">
        <w:rPr>
          <w:rFonts w:ascii="Arial" w:eastAsia="Times New Roman" w:hAnsi="Arial" w:cs="Arial"/>
          <w:color w:val="444444"/>
          <w:sz w:val="20"/>
          <w:szCs w:val="20"/>
          <w:lang w:eastAsia="tr-TR"/>
        </w:rPr>
        <w:t> görmek için </w:t>
      </w:r>
      <w:hyperlink r:id="rId5" w:history="1">
        <w:r w:rsidRPr="00A06072">
          <w:rPr>
            <w:rFonts w:ascii="Arial" w:eastAsia="Times New Roman" w:hAnsi="Arial" w:cs="Arial"/>
            <w:color w:val="AA0001"/>
            <w:sz w:val="20"/>
            <w:u w:val="single"/>
            <w:lang w:eastAsia="tr-TR"/>
          </w:rPr>
          <w:t>tıklayınız.</w:t>
        </w:r>
      </w:hyperlink>
    </w:p>
    <w:p w:rsidR="00A06072" w:rsidRPr="00A06072" w:rsidRDefault="00A06072" w:rsidP="00A06072">
      <w:pPr>
        <w:shd w:val="clear" w:color="auto" w:fill="FFFFFF"/>
        <w:spacing w:after="0" w:line="337" w:lineRule="atLeast"/>
        <w:rPr>
          <w:rFonts w:ascii="Arial" w:eastAsia="Times New Roman" w:hAnsi="Arial" w:cs="Arial"/>
          <w:color w:val="444444"/>
          <w:sz w:val="20"/>
          <w:szCs w:val="20"/>
          <w:lang w:eastAsia="tr-TR"/>
        </w:rPr>
      </w:pPr>
      <w:r w:rsidRPr="00A06072">
        <w:rPr>
          <w:rFonts w:ascii="Arial" w:eastAsia="Times New Roman" w:hAnsi="Arial" w:cs="Arial"/>
          <w:color w:val="444444"/>
          <w:sz w:val="20"/>
          <w:szCs w:val="20"/>
          <w:lang w:eastAsia="tr-TR"/>
        </w:rPr>
        <w:t xml:space="preserve">Yurt dışına gönderilen </w:t>
      </w:r>
      <w:proofErr w:type="spellStart"/>
      <w:r w:rsidRPr="00A06072">
        <w:rPr>
          <w:rFonts w:ascii="Arial" w:eastAsia="Times New Roman" w:hAnsi="Arial" w:cs="Arial"/>
          <w:color w:val="444444"/>
          <w:sz w:val="20"/>
          <w:szCs w:val="20"/>
          <w:lang w:eastAsia="tr-TR"/>
        </w:rPr>
        <w:t>bursiyerlerin</w:t>
      </w:r>
      <w:proofErr w:type="spellEnd"/>
      <w:r w:rsidRPr="00A06072">
        <w:rPr>
          <w:rFonts w:ascii="Arial" w:eastAsia="Times New Roman" w:hAnsi="Arial" w:cs="Arial"/>
          <w:color w:val="444444"/>
          <w:sz w:val="20"/>
          <w:szCs w:val="20"/>
          <w:lang w:eastAsia="tr-TR"/>
        </w:rPr>
        <w:t xml:space="preserve"> ilk iki aylık bursu peşin olarak ödenir. Ayrıca öğrenime başladıkları tarih ile ilk aybaşı arasındaki süre için de kısıtlı burs ödemesi yapılabilir. Burs başlama tarihinin belirlenmesinde öğrencilerin fiilen öğrenime başlama tarihi esas alınır; ancak yurt dışına çıkan öğrencilerden eğitim gördüğü kurumca zorunlu </w:t>
      </w:r>
      <w:proofErr w:type="gramStart"/>
      <w:r w:rsidRPr="00A06072">
        <w:rPr>
          <w:rFonts w:ascii="Arial" w:eastAsia="Times New Roman" w:hAnsi="Arial" w:cs="Arial"/>
          <w:color w:val="444444"/>
          <w:sz w:val="20"/>
          <w:szCs w:val="20"/>
          <w:lang w:eastAsia="tr-TR"/>
        </w:rPr>
        <w:t>oryantasyon</w:t>
      </w:r>
      <w:proofErr w:type="gramEnd"/>
      <w:r w:rsidRPr="00A06072">
        <w:rPr>
          <w:rFonts w:ascii="Arial" w:eastAsia="Times New Roman" w:hAnsi="Arial" w:cs="Arial"/>
          <w:color w:val="444444"/>
          <w:sz w:val="20"/>
          <w:szCs w:val="20"/>
          <w:lang w:eastAsia="tr-TR"/>
        </w:rPr>
        <w:t xml:space="preserve"> programına tabi tutulanların burs başlama tarihi oryantasyon eğitimine başladığı tarih olarak esas alınır.</w:t>
      </w:r>
    </w:p>
    <w:p w:rsidR="00A06072" w:rsidRPr="00A06072" w:rsidRDefault="00A06072" w:rsidP="00A06072">
      <w:pPr>
        <w:shd w:val="clear" w:color="auto" w:fill="FFFFFF"/>
        <w:spacing w:line="337" w:lineRule="atLeast"/>
        <w:rPr>
          <w:rFonts w:ascii="Arial" w:eastAsia="Times New Roman" w:hAnsi="Arial" w:cs="Arial"/>
          <w:color w:val="444444"/>
          <w:sz w:val="20"/>
          <w:szCs w:val="20"/>
          <w:lang w:eastAsia="tr-TR"/>
        </w:rPr>
      </w:pPr>
      <w:proofErr w:type="spellStart"/>
      <w:r w:rsidRPr="00A06072">
        <w:rPr>
          <w:rFonts w:ascii="Arial" w:eastAsia="Times New Roman" w:hAnsi="Arial" w:cs="Arial"/>
          <w:color w:val="444444"/>
          <w:sz w:val="20"/>
          <w:szCs w:val="20"/>
          <w:lang w:eastAsia="tr-TR"/>
        </w:rPr>
        <w:t>Bursiyerlerin</w:t>
      </w:r>
      <w:proofErr w:type="spellEnd"/>
      <w:r w:rsidRPr="00A06072">
        <w:rPr>
          <w:rFonts w:ascii="Arial" w:eastAsia="Times New Roman" w:hAnsi="Arial" w:cs="Arial"/>
          <w:color w:val="444444"/>
          <w:sz w:val="20"/>
          <w:szCs w:val="20"/>
          <w:lang w:eastAsia="tr-TR"/>
        </w:rPr>
        <w:t xml:space="preserve"> resmî burssuz ve burssuz izinli sayıldıkları </w:t>
      </w:r>
      <w:r w:rsidRPr="00A06072">
        <w:rPr>
          <w:rFonts w:ascii="Arial" w:eastAsia="Times New Roman" w:hAnsi="Arial" w:cs="Arial"/>
          <w:b/>
          <w:bCs/>
          <w:color w:val="444444"/>
          <w:sz w:val="20"/>
          <w:lang w:eastAsia="tr-TR"/>
        </w:rPr>
        <w:t>bekleme sürelerinde burs ödenmez</w:t>
      </w:r>
      <w:r w:rsidRPr="00A06072">
        <w:rPr>
          <w:rFonts w:ascii="Arial" w:eastAsia="Times New Roman" w:hAnsi="Arial" w:cs="Arial"/>
          <w:color w:val="444444"/>
          <w:sz w:val="20"/>
          <w:szCs w:val="20"/>
          <w:lang w:eastAsia="tr-TR"/>
        </w:rPr>
        <w:t>.</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Okul Ücretleri</w:t>
      </w:r>
    </w:p>
    <w:p w:rsidR="00A06072" w:rsidRPr="00A06072" w:rsidRDefault="00A06072" w:rsidP="00A06072">
      <w:pPr>
        <w:shd w:val="clear" w:color="auto" w:fill="FFFFFF"/>
        <w:spacing w:line="240" w:lineRule="auto"/>
        <w:rPr>
          <w:rFonts w:ascii="Arial" w:eastAsia="Times New Roman" w:hAnsi="Arial" w:cs="Arial"/>
          <w:color w:val="444444"/>
          <w:sz w:val="20"/>
          <w:szCs w:val="20"/>
          <w:lang w:eastAsia="tr-TR"/>
        </w:rPr>
      </w:pPr>
      <w:r w:rsidRPr="00A06072">
        <w:rPr>
          <w:rFonts w:ascii="Arial" w:eastAsia="Times New Roman" w:hAnsi="Arial" w:cs="Arial"/>
          <w:color w:val="444444"/>
          <w:sz w:val="20"/>
          <w:szCs w:val="20"/>
          <w:lang w:eastAsia="tr-TR"/>
        </w:rPr>
        <w:t>Dil, yüksek lisans veya doktora öğrenimlerine ait okul ücretlerini kapsamaktadır. Okul faturalarında yer alabilecek park ücreti, ulaşım ücreti, konaklama ücreti ile gecikme faizi gibi diğer giderler </w:t>
      </w:r>
      <w:r w:rsidRPr="00A06072">
        <w:rPr>
          <w:rFonts w:ascii="Arial" w:eastAsia="Times New Roman" w:hAnsi="Arial" w:cs="Arial"/>
          <w:b/>
          <w:bCs/>
          <w:color w:val="444444"/>
          <w:sz w:val="20"/>
          <w:lang w:eastAsia="tr-TR"/>
        </w:rPr>
        <w:t>kesinlikle karşılanmaz.</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Sınav ücretleri </w:t>
      </w:r>
    </w:p>
    <w:p w:rsidR="00A06072" w:rsidRPr="00A06072" w:rsidRDefault="00A06072" w:rsidP="00A06072">
      <w:pPr>
        <w:shd w:val="clear" w:color="auto" w:fill="FFFFFF"/>
        <w:spacing w:line="337" w:lineRule="atLeast"/>
        <w:rPr>
          <w:rFonts w:ascii="Arial" w:eastAsia="Times New Roman" w:hAnsi="Arial" w:cs="Arial"/>
          <w:color w:val="444444"/>
          <w:sz w:val="20"/>
          <w:szCs w:val="20"/>
          <w:lang w:eastAsia="tr-TR"/>
        </w:rPr>
      </w:pPr>
      <w:proofErr w:type="spellStart"/>
      <w:r w:rsidRPr="00A06072">
        <w:rPr>
          <w:rFonts w:ascii="Arial" w:eastAsia="Times New Roman" w:hAnsi="Arial" w:cs="Arial"/>
          <w:color w:val="444444"/>
          <w:sz w:val="20"/>
          <w:szCs w:val="20"/>
          <w:lang w:eastAsia="tr-TR"/>
        </w:rPr>
        <w:t>Bursiyerlerin</w:t>
      </w:r>
      <w:proofErr w:type="spellEnd"/>
      <w:r w:rsidRPr="00A06072">
        <w:rPr>
          <w:rFonts w:ascii="Arial" w:eastAsia="Times New Roman" w:hAnsi="Arial" w:cs="Arial"/>
          <w:color w:val="444444"/>
          <w:sz w:val="20"/>
          <w:szCs w:val="20"/>
          <w:lang w:eastAsia="tr-TR"/>
        </w:rPr>
        <w:t xml:space="preserve"> üniversite başvuruları için gerekli olan yabancı dil seviye tespit sınavları (Test of </w:t>
      </w:r>
      <w:proofErr w:type="spellStart"/>
      <w:r w:rsidRPr="00A06072">
        <w:rPr>
          <w:rFonts w:ascii="Arial" w:eastAsia="Times New Roman" w:hAnsi="Arial" w:cs="Arial"/>
          <w:color w:val="444444"/>
          <w:sz w:val="20"/>
          <w:szCs w:val="20"/>
          <w:lang w:eastAsia="tr-TR"/>
        </w:rPr>
        <w:t>English</w:t>
      </w:r>
      <w:proofErr w:type="spellEnd"/>
      <w:r w:rsidRPr="00A06072">
        <w:rPr>
          <w:rFonts w:ascii="Arial" w:eastAsia="Times New Roman" w:hAnsi="Arial" w:cs="Arial"/>
          <w:color w:val="444444"/>
          <w:sz w:val="20"/>
          <w:szCs w:val="20"/>
          <w:lang w:eastAsia="tr-TR"/>
        </w:rPr>
        <w:t xml:space="preserve"> as a </w:t>
      </w:r>
      <w:proofErr w:type="spellStart"/>
      <w:r w:rsidRPr="00A06072">
        <w:rPr>
          <w:rFonts w:ascii="Arial" w:eastAsia="Times New Roman" w:hAnsi="Arial" w:cs="Arial"/>
          <w:color w:val="444444"/>
          <w:sz w:val="20"/>
          <w:szCs w:val="20"/>
          <w:lang w:eastAsia="tr-TR"/>
        </w:rPr>
        <w:t>Foreign</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Language</w:t>
      </w:r>
      <w:proofErr w:type="spellEnd"/>
      <w:r w:rsidRPr="00A06072">
        <w:rPr>
          <w:rFonts w:ascii="Arial" w:eastAsia="Times New Roman" w:hAnsi="Arial" w:cs="Arial"/>
          <w:color w:val="444444"/>
          <w:sz w:val="20"/>
          <w:szCs w:val="20"/>
          <w:lang w:eastAsia="tr-TR"/>
        </w:rPr>
        <w:t xml:space="preserve"> ve buna benzer sınavlar) ile yetenek ve mesleki yeterlik sınavlarından (</w:t>
      </w:r>
      <w:proofErr w:type="spellStart"/>
      <w:r w:rsidRPr="00A06072">
        <w:rPr>
          <w:rFonts w:ascii="Arial" w:eastAsia="Times New Roman" w:hAnsi="Arial" w:cs="Arial"/>
          <w:color w:val="444444"/>
          <w:sz w:val="20"/>
          <w:szCs w:val="20"/>
          <w:lang w:eastAsia="tr-TR"/>
        </w:rPr>
        <w:t>Graduate</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Record</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Exam</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Graduate</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Management</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Admission</w:t>
      </w:r>
      <w:proofErr w:type="spellEnd"/>
      <w:r w:rsidRPr="00A06072">
        <w:rPr>
          <w:rFonts w:ascii="Arial" w:eastAsia="Times New Roman" w:hAnsi="Arial" w:cs="Arial"/>
          <w:color w:val="444444"/>
          <w:sz w:val="20"/>
          <w:szCs w:val="20"/>
          <w:lang w:eastAsia="tr-TR"/>
        </w:rPr>
        <w:t xml:space="preserve"> Test, </w:t>
      </w:r>
      <w:proofErr w:type="spellStart"/>
      <w:r w:rsidRPr="00A06072">
        <w:rPr>
          <w:rFonts w:ascii="Arial" w:eastAsia="Times New Roman" w:hAnsi="Arial" w:cs="Arial"/>
          <w:color w:val="444444"/>
          <w:sz w:val="20"/>
          <w:szCs w:val="20"/>
          <w:lang w:eastAsia="tr-TR"/>
        </w:rPr>
        <w:t>Scholastic</w:t>
      </w:r>
      <w:proofErr w:type="spellEnd"/>
      <w:r w:rsidRPr="00A06072">
        <w:rPr>
          <w:rFonts w:ascii="Arial" w:eastAsia="Times New Roman" w:hAnsi="Arial" w:cs="Arial"/>
          <w:color w:val="444444"/>
          <w:sz w:val="20"/>
          <w:szCs w:val="20"/>
          <w:lang w:eastAsia="tr-TR"/>
        </w:rPr>
        <w:t xml:space="preserve"> </w:t>
      </w:r>
      <w:proofErr w:type="spellStart"/>
      <w:r w:rsidRPr="00A06072">
        <w:rPr>
          <w:rFonts w:ascii="Arial" w:eastAsia="Times New Roman" w:hAnsi="Arial" w:cs="Arial"/>
          <w:color w:val="444444"/>
          <w:sz w:val="20"/>
          <w:szCs w:val="20"/>
          <w:lang w:eastAsia="tr-TR"/>
        </w:rPr>
        <w:t>Aptitude</w:t>
      </w:r>
      <w:proofErr w:type="spellEnd"/>
      <w:r w:rsidRPr="00A06072">
        <w:rPr>
          <w:rFonts w:ascii="Arial" w:eastAsia="Times New Roman" w:hAnsi="Arial" w:cs="Arial"/>
          <w:color w:val="444444"/>
          <w:sz w:val="20"/>
          <w:szCs w:val="20"/>
          <w:lang w:eastAsia="tr-TR"/>
        </w:rPr>
        <w:t xml:space="preserve"> Test ve buna benzer sınavlar) </w:t>
      </w:r>
      <w:r w:rsidRPr="00A06072">
        <w:rPr>
          <w:rFonts w:ascii="Arial" w:eastAsia="Times New Roman" w:hAnsi="Arial" w:cs="Arial"/>
          <w:b/>
          <w:bCs/>
          <w:color w:val="444444"/>
          <w:sz w:val="20"/>
          <w:lang w:eastAsia="tr-TR"/>
        </w:rPr>
        <w:t>en fazla dört adedinin bedeli</w:t>
      </w:r>
      <w:r w:rsidRPr="00A06072">
        <w:rPr>
          <w:rFonts w:ascii="Arial" w:eastAsia="Times New Roman" w:hAnsi="Arial" w:cs="Arial"/>
          <w:color w:val="444444"/>
          <w:sz w:val="20"/>
          <w:szCs w:val="20"/>
          <w:lang w:eastAsia="tr-TR"/>
        </w:rPr>
        <w:t> karşılanmaktadır.</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Üniversite başvuru ücretleri</w:t>
      </w:r>
    </w:p>
    <w:p w:rsidR="00A06072" w:rsidRPr="00A06072" w:rsidRDefault="00A06072" w:rsidP="00A06072">
      <w:pPr>
        <w:shd w:val="clear" w:color="auto" w:fill="FFFFFF"/>
        <w:spacing w:line="337" w:lineRule="atLeast"/>
        <w:rPr>
          <w:rFonts w:ascii="Arial" w:eastAsia="Times New Roman" w:hAnsi="Arial" w:cs="Arial"/>
          <w:color w:val="444444"/>
          <w:sz w:val="20"/>
          <w:szCs w:val="20"/>
          <w:lang w:eastAsia="tr-TR"/>
        </w:rPr>
      </w:pPr>
      <w:r w:rsidRPr="00A06072">
        <w:rPr>
          <w:rFonts w:ascii="Arial" w:eastAsia="Times New Roman" w:hAnsi="Arial" w:cs="Arial"/>
          <w:color w:val="444444"/>
          <w:sz w:val="20"/>
          <w:szCs w:val="20"/>
          <w:lang w:eastAsia="tr-TR"/>
        </w:rPr>
        <w:t>Üniversitelere başvuru sürecinde istenen ücretlerden </w:t>
      </w:r>
      <w:r w:rsidRPr="00A06072">
        <w:rPr>
          <w:rFonts w:ascii="Arial" w:eastAsia="Times New Roman" w:hAnsi="Arial" w:cs="Arial"/>
          <w:b/>
          <w:bCs/>
          <w:color w:val="444444"/>
          <w:sz w:val="20"/>
          <w:lang w:eastAsia="tr-TR"/>
        </w:rPr>
        <w:t>en fazla dört adedinin bedeli</w:t>
      </w:r>
      <w:r w:rsidRPr="00A06072">
        <w:rPr>
          <w:rFonts w:ascii="Arial" w:eastAsia="Times New Roman" w:hAnsi="Arial" w:cs="Arial"/>
          <w:color w:val="444444"/>
          <w:sz w:val="20"/>
          <w:szCs w:val="20"/>
          <w:lang w:eastAsia="tr-TR"/>
        </w:rPr>
        <w:t> karşılanmaktadır.</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Kırtasiye giderleri</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Üniversite tarafından zorunlu tutulan eğitim harcamaları</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Sağlık giderleri</w:t>
      </w:r>
    </w:p>
    <w:p w:rsidR="00A06072" w:rsidRPr="00A06072" w:rsidRDefault="00A06072" w:rsidP="00A06072">
      <w:pPr>
        <w:shd w:val="clear" w:color="auto" w:fill="FFFFFF"/>
        <w:spacing w:line="259" w:lineRule="atLeast"/>
        <w:outlineLvl w:val="3"/>
        <w:rPr>
          <w:rFonts w:ascii="Arial" w:eastAsia="Times New Roman" w:hAnsi="Arial" w:cs="Arial"/>
          <w:color w:val="222222"/>
          <w:sz w:val="20"/>
          <w:szCs w:val="20"/>
          <w:lang w:eastAsia="tr-TR"/>
        </w:rPr>
      </w:pPr>
      <w:r w:rsidRPr="00A06072">
        <w:rPr>
          <w:rFonts w:ascii="Arial" w:eastAsia="Times New Roman" w:hAnsi="Arial" w:cs="Arial"/>
          <w:color w:val="B41C1C"/>
          <w:sz w:val="20"/>
          <w:szCs w:val="20"/>
          <w:lang w:eastAsia="tr-TR"/>
        </w:rPr>
        <w:t>Ulaşım giderleri</w:t>
      </w:r>
    </w:p>
    <w:p w:rsidR="00AB6DBC" w:rsidRDefault="00A06072" w:rsidP="00A06072">
      <w:r w:rsidRPr="00A06072">
        <w:rPr>
          <w:rFonts w:ascii="Arial" w:eastAsia="Times New Roman" w:hAnsi="Arial" w:cs="Arial"/>
          <w:color w:val="444444"/>
          <w:sz w:val="20"/>
          <w:szCs w:val="20"/>
          <w:lang w:eastAsia="tr-TR"/>
        </w:rPr>
        <w:br/>
      </w:r>
    </w:p>
    <w:sectPr w:rsidR="00AB6DBC" w:rsidSect="00AB6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06072"/>
    <w:rsid w:val="0000000C"/>
    <w:rsid w:val="000109A0"/>
    <w:rsid w:val="00010BEB"/>
    <w:rsid w:val="00011927"/>
    <w:rsid w:val="00015879"/>
    <w:rsid w:val="0002172C"/>
    <w:rsid w:val="00023121"/>
    <w:rsid w:val="00024121"/>
    <w:rsid w:val="000305B2"/>
    <w:rsid w:val="00030F68"/>
    <w:rsid w:val="000317EF"/>
    <w:rsid w:val="000363BE"/>
    <w:rsid w:val="00041B58"/>
    <w:rsid w:val="000422CF"/>
    <w:rsid w:val="000429A2"/>
    <w:rsid w:val="0004364B"/>
    <w:rsid w:val="0004476E"/>
    <w:rsid w:val="00052BF9"/>
    <w:rsid w:val="00053650"/>
    <w:rsid w:val="00053738"/>
    <w:rsid w:val="00054AC4"/>
    <w:rsid w:val="00057D74"/>
    <w:rsid w:val="000650F8"/>
    <w:rsid w:val="0007143A"/>
    <w:rsid w:val="0007202F"/>
    <w:rsid w:val="00072EF6"/>
    <w:rsid w:val="000741CE"/>
    <w:rsid w:val="000749F1"/>
    <w:rsid w:val="00076769"/>
    <w:rsid w:val="00080CFB"/>
    <w:rsid w:val="000815AA"/>
    <w:rsid w:val="0008229F"/>
    <w:rsid w:val="00087037"/>
    <w:rsid w:val="00090092"/>
    <w:rsid w:val="000902A9"/>
    <w:rsid w:val="0009255B"/>
    <w:rsid w:val="000952F6"/>
    <w:rsid w:val="00096A00"/>
    <w:rsid w:val="000A02E5"/>
    <w:rsid w:val="000A4B9A"/>
    <w:rsid w:val="000A7444"/>
    <w:rsid w:val="000A7BC2"/>
    <w:rsid w:val="000C0604"/>
    <w:rsid w:val="000C31D3"/>
    <w:rsid w:val="000C5761"/>
    <w:rsid w:val="000D12F6"/>
    <w:rsid w:val="000D36D1"/>
    <w:rsid w:val="000D3D0A"/>
    <w:rsid w:val="000E1F78"/>
    <w:rsid w:val="000E3403"/>
    <w:rsid w:val="000E6500"/>
    <w:rsid w:val="000E6625"/>
    <w:rsid w:val="000F1963"/>
    <w:rsid w:val="000F1F68"/>
    <w:rsid w:val="000F2E0E"/>
    <w:rsid w:val="000F3AD3"/>
    <w:rsid w:val="000F6F35"/>
    <w:rsid w:val="000F76A8"/>
    <w:rsid w:val="00101503"/>
    <w:rsid w:val="00101524"/>
    <w:rsid w:val="0010156F"/>
    <w:rsid w:val="00106156"/>
    <w:rsid w:val="00112B1A"/>
    <w:rsid w:val="00115699"/>
    <w:rsid w:val="00123EF9"/>
    <w:rsid w:val="001315D8"/>
    <w:rsid w:val="00131A6D"/>
    <w:rsid w:val="00131B9C"/>
    <w:rsid w:val="00133FD9"/>
    <w:rsid w:val="00134895"/>
    <w:rsid w:val="0014146E"/>
    <w:rsid w:val="001418AC"/>
    <w:rsid w:val="00143D0A"/>
    <w:rsid w:val="00145731"/>
    <w:rsid w:val="001470CF"/>
    <w:rsid w:val="00147AC4"/>
    <w:rsid w:val="00152335"/>
    <w:rsid w:val="00153EE8"/>
    <w:rsid w:val="00156CD8"/>
    <w:rsid w:val="001703E1"/>
    <w:rsid w:val="00171D0C"/>
    <w:rsid w:val="00176D2A"/>
    <w:rsid w:val="00182195"/>
    <w:rsid w:val="0018291D"/>
    <w:rsid w:val="00182F26"/>
    <w:rsid w:val="001837A8"/>
    <w:rsid w:val="0018592C"/>
    <w:rsid w:val="0019108F"/>
    <w:rsid w:val="001921DE"/>
    <w:rsid w:val="00192D44"/>
    <w:rsid w:val="00192E1B"/>
    <w:rsid w:val="00193EE1"/>
    <w:rsid w:val="001940AF"/>
    <w:rsid w:val="0019476E"/>
    <w:rsid w:val="00196C25"/>
    <w:rsid w:val="001A73B7"/>
    <w:rsid w:val="001C18F1"/>
    <w:rsid w:val="001C5535"/>
    <w:rsid w:val="001C7175"/>
    <w:rsid w:val="001D1B60"/>
    <w:rsid w:val="001D435F"/>
    <w:rsid w:val="001D69D1"/>
    <w:rsid w:val="001E39C1"/>
    <w:rsid w:val="001E740A"/>
    <w:rsid w:val="001F1E2C"/>
    <w:rsid w:val="001F2E0F"/>
    <w:rsid w:val="002063A0"/>
    <w:rsid w:val="00212423"/>
    <w:rsid w:val="00220778"/>
    <w:rsid w:val="002228FC"/>
    <w:rsid w:val="00223065"/>
    <w:rsid w:val="00223614"/>
    <w:rsid w:val="00225E04"/>
    <w:rsid w:val="0022645B"/>
    <w:rsid w:val="00235957"/>
    <w:rsid w:val="002379C3"/>
    <w:rsid w:val="002431E7"/>
    <w:rsid w:val="002450A7"/>
    <w:rsid w:val="00247805"/>
    <w:rsid w:val="00254863"/>
    <w:rsid w:val="00255175"/>
    <w:rsid w:val="00255DB2"/>
    <w:rsid w:val="00256E2C"/>
    <w:rsid w:val="0026060C"/>
    <w:rsid w:val="00260C1B"/>
    <w:rsid w:val="00266A66"/>
    <w:rsid w:val="00270080"/>
    <w:rsid w:val="00270ADD"/>
    <w:rsid w:val="00271F13"/>
    <w:rsid w:val="00273D90"/>
    <w:rsid w:val="0027489E"/>
    <w:rsid w:val="00277987"/>
    <w:rsid w:val="00277C86"/>
    <w:rsid w:val="002814B4"/>
    <w:rsid w:val="002818B1"/>
    <w:rsid w:val="00281DA0"/>
    <w:rsid w:val="00284171"/>
    <w:rsid w:val="00287FC5"/>
    <w:rsid w:val="00290B05"/>
    <w:rsid w:val="00295DA5"/>
    <w:rsid w:val="00296FB5"/>
    <w:rsid w:val="0029706C"/>
    <w:rsid w:val="002A23DA"/>
    <w:rsid w:val="002A409C"/>
    <w:rsid w:val="002B095C"/>
    <w:rsid w:val="002B32B8"/>
    <w:rsid w:val="002B6F4A"/>
    <w:rsid w:val="002C0B2D"/>
    <w:rsid w:val="002C13DE"/>
    <w:rsid w:val="002C4C0A"/>
    <w:rsid w:val="002D19E1"/>
    <w:rsid w:val="002D433F"/>
    <w:rsid w:val="002D7ED8"/>
    <w:rsid w:val="002F4D4E"/>
    <w:rsid w:val="00301D86"/>
    <w:rsid w:val="00302AE5"/>
    <w:rsid w:val="0030333D"/>
    <w:rsid w:val="00306792"/>
    <w:rsid w:val="003069C4"/>
    <w:rsid w:val="003073B8"/>
    <w:rsid w:val="003136ED"/>
    <w:rsid w:val="003214B8"/>
    <w:rsid w:val="00321F22"/>
    <w:rsid w:val="00321F7B"/>
    <w:rsid w:val="00324284"/>
    <w:rsid w:val="00331587"/>
    <w:rsid w:val="003322FD"/>
    <w:rsid w:val="00335E38"/>
    <w:rsid w:val="0033658E"/>
    <w:rsid w:val="00345025"/>
    <w:rsid w:val="00361C9A"/>
    <w:rsid w:val="0036305D"/>
    <w:rsid w:val="00363350"/>
    <w:rsid w:val="003639E2"/>
    <w:rsid w:val="0036470E"/>
    <w:rsid w:val="00365760"/>
    <w:rsid w:val="0037216E"/>
    <w:rsid w:val="00372D4C"/>
    <w:rsid w:val="00381356"/>
    <w:rsid w:val="003858BD"/>
    <w:rsid w:val="00386793"/>
    <w:rsid w:val="003875E5"/>
    <w:rsid w:val="003917C4"/>
    <w:rsid w:val="00391F78"/>
    <w:rsid w:val="00393B69"/>
    <w:rsid w:val="0039448A"/>
    <w:rsid w:val="003959F7"/>
    <w:rsid w:val="003969E7"/>
    <w:rsid w:val="003979B0"/>
    <w:rsid w:val="003A1130"/>
    <w:rsid w:val="003A6F8B"/>
    <w:rsid w:val="003B2FB3"/>
    <w:rsid w:val="003B4076"/>
    <w:rsid w:val="003B7B46"/>
    <w:rsid w:val="003C074A"/>
    <w:rsid w:val="003C139C"/>
    <w:rsid w:val="003C5EEF"/>
    <w:rsid w:val="003C7B46"/>
    <w:rsid w:val="003D54A3"/>
    <w:rsid w:val="003E0424"/>
    <w:rsid w:val="003F163A"/>
    <w:rsid w:val="003F493A"/>
    <w:rsid w:val="003F7436"/>
    <w:rsid w:val="004002A2"/>
    <w:rsid w:val="00403420"/>
    <w:rsid w:val="00404D0B"/>
    <w:rsid w:val="00412D9D"/>
    <w:rsid w:val="00421C14"/>
    <w:rsid w:val="00424EBF"/>
    <w:rsid w:val="004261A9"/>
    <w:rsid w:val="004334BE"/>
    <w:rsid w:val="00435A3F"/>
    <w:rsid w:val="00442549"/>
    <w:rsid w:val="004451A6"/>
    <w:rsid w:val="0044643E"/>
    <w:rsid w:val="00446667"/>
    <w:rsid w:val="00454354"/>
    <w:rsid w:val="00457C0D"/>
    <w:rsid w:val="004638DA"/>
    <w:rsid w:val="00463CCE"/>
    <w:rsid w:val="00463E88"/>
    <w:rsid w:val="00463F45"/>
    <w:rsid w:val="00473B64"/>
    <w:rsid w:val="004775B5"/>
    <w:rsid w:val="00481CE8"/>
    <w:rsid w:val="00482066"/>
    <w:rsid w:val="00482AF4"/>
    <w:rsid w:val="00482BA3"/>
    <w:rsid w:val="00484926"/>
    <w:rsid w:val="0048504F"/>
    <w:rsid w:val="00493D08"/>
    <w:rsid w:val="00494F19"/>
    <w:rsid w:val="00497192"/>
    <w:rsid w:val="004A2999"/>
    <w:rsid w:val="004B195F"/>
    <w:rsid w:val="004B2C6D"/>
    <w:rsid w:val="004B2C7C"/>
    <w:rsid w:val="004B6CB8"/>
    <w:rsid w:val="004C0C25"/>
    <w:rsid w:val="004C1D6B"/>
    <w:rsid w:val="004D270E"/>
    <w:rsid w:val="004D78D4"/>
    <w:rsid w:val="004E0B5D"/>
    <w:rsid w:val="004E2807"/>
    <w:rsid w:val="004E4853"/>
    <w:rsid w:val="004E4AA8"/>
    <w:rsid w:val="004E695F"/>
    <w:rsid w:val="004E6C10"/>
    <w:rsid w:val="004F0DE4"/>
    <w:rsid w:val="004F4123"/>
    <w:rsid w:val="0050231A"/>
    <w:rsid w:val="00504E1C"/>
    <w:rsid w:val="005062DB"/>
    <w:rsid w:val="0051292D"/>
    <w:rsid w:val="00516166"/>
    <w:rsid w:val="005174FC"/>
    <w:rsid w:val="00521B32"/>
    <w:rsid w:val="005307FB"/>
    <w:rsid w:val="005346FB"/>
    <w:rsid w:val="005459E0"/>
    <w:rsid w:val="00546058"/>
    <w:rsid w:val="00552827"/>
    <w:rsid w:val="005542B6"/>
    <w:rsid w:val="00555298"/>
    <w:rsid w:val="00564E46"/>
    <w:rsid w:val="005651AE"/>
    <w:rsid w:val="00565282"/>
    <w:rsid w:val="00565E38"/>
    <w:rsid w:val="00572430"/>
    <w:rsid w:val="00573615"/>
    <w:rsid w:val="0058056B"/>
    <w:rsid w:val="005808B0"/>
    <w:rsid w:val="00581E87"/>
    <w:rsid w:val="005823EE"/>
    <w:rsid w:val="00584A40"/>
    <w:rsid w:val="005A4C4C"/>
    <w:rsid w:val="005A5A2F"/>
    <w:rsid w:val="005B07A6"/>
    <w:rsid w:val="005B4F7B"/>
    <w:rsid w:val="005B57F2"/>
    <w:rsid w:val="005C0A7D"/>
    <w:rsid w:val="005D6917"/>
    <w:rsid w:val="005F13C9"/>
    <w:rsid w:val="005F4BF5"/>
    <w:rsid w:val="005F4CDA"/>
    <w:rsid w:val="005F5EF9"/>
    <w:rsid w:val="005F61C5"/>
    <w:rsid w:val="005F7BFD"/>
    <w:rsid w:val="00600ADF"/>
    <w:rsid w:val="00601292"/>
    <w:rsid w:val="006013AC"/>
    <w:rsid w:val="006042AF"/>
    <w:rsid w:val="00605753"/>
    <w:rsid w:val="00607F30"/>
    <w:rsid w:val="0061060E"/>
    <w:rsid w:val="006150E1"/>
    <w:rsid w:val="006207DA"/>
    <w:rsid w:val="006226F9"/>
    <w:rsid w:val="00625D04"/>
    <w:rsid w:val="00630714"/>
    <w:rsid w:val="00632645"/>
    <w:rsid w:val="00643473"/>
    <w:rsid w:val="00643C0B"/>
    <w:rsid w:val="00646DF2"/>
    <w:rsid w:val="00650378"/>
    <w:rsid w:val="00654611"/>
    <w:rsid w:val="006562D2"/>
    <w:rsid w:val="00662BE6"/>
    <w:rsid w:val="00670AB1"/>
    <w:rsid w:val="00672E83"/>
    <w:rsid w:val="00675F90"/>
    <w:rsid w:val="00680E8F"/>
    <w:rsid w:val="00681F34"/>
    <w:rsid w:val="00691443"/>
    <w:rsid w:val="0069345C"/>
    <w:rsid w:val="00694149"/>
    <w:rsid w:val="006A05A3"/>
    <w:rsid w:val="006A1C9D"/>
    <w:rsid w:val="006A792B"/>
    <w:rsid w:val="006A79EC"/>
    <w:rsid w:val="006B1155"/>
    <w:rsid w:val="006B5399"/>
    <w:rsid w:val="006C06DB"/>
    <w:rsid w:val="006C0E3E"/>
    <w:rsid w:val="006C3B99"/>
    <w:rsid w:val="006C3C72"/>
    <w:rsid w:val="006C499A"/>
    <w:rsid w:val="006D1A5D"/>
    <w:rsid w:val="006D2D67"/>
    <w:rsid w:val="006D35AC"/>
    <w:rsid w:val="006D3F10"/>
    <w:rsid w:val="006D6005"/>
    <w:rsid w:val="006E0440"/>
    <w:rsid w:val="006E646E"/>
    <w:rsid w:val="006F123C"/>
    <w:rsid w:val="006F272D"/>
    <w:rsid w:val="006F29F2"/>
    <w:rsid w:val="006F3A02"/>
    <w:rsid w:val="006F3E68"/>
    <w:rsid w:val="006F6E55"/>
    <w:rsid w:val="00706126"/>
    <w:rsid w:val="00710E23"/>
    <w:rsid w:val="007179E2"/>
    <w:rsid w:val="007258AE"/>
    <w:rsid w:val="00726B45"/>
    <w:rsid w:val="00727D82"/>
    <w:rsid w:val="007368AB"/>
    <w:rsid w:val="00737CF5"/>
    <w:rsid w:val="007429FB"/>
    <w:rsid w:val="00745B7F"/>
    <w:rsid w:val="007468E8"/>
    <w:rsid w:val="00747F4F"/>
    <w:rsid w:val="0075139D"/>
    <w:rsid w:val="0075193B"/>
    <w:rsid w:val="00751F3B"/>
    <w:rsid w:val="007523C7"/>
    <w:rsid w:val="00754E98"/>
    <w:rsid w:val="007564AF"/>
    <w:rsid w:val="00757A3B"/>
    <w:rsid w:val="00761D51"/>
    <w:rsid w:val="00764DB6"/>
    <w:rsid w:val="007730FF"/>
    <w:rsid w:val="0077470B"/>
    <w:rsid w:val="007751DE"/>
    <w:rsid w:val="00776562"/>
    <w:rsid w:val="00784BF8"/>
    <w:rsid w:val="00785601"/>
    <w:rsid w:val="007877E9"/>
    <w:rsid w:val="00793E6F"/>
    <w:rsid w:val="007955DE"/>
    <w:rsid w:val="007A0654"/>
    <w:rsid w:val="007A2BFA"/>
    <w:rsid w:val="007B08B8"/>
    <w:rsid w:val="007B40B9"/>
    <w:rsid w:val="007B619D"/>
    <w:rsid w:val="007B6A22"/>
    <w:rsid w:val="007C2ACF"/>
    <w:rsid w:val="007D0285"/>
    <w:rsid w:val="007D26C3"/>
    <w:rsid w:val="007E067C"/>
    <w:rsid w:val="007E0CBE"/>
    <w:rsid w:val="007E0DCC"/>
    <w:rsid w:val="007E2848"/>
    <w:rsid w:val="007E49D2"/>
    <w:rsid w:val="007F2C17"/>
    <w:rsid w:val="008013C3"/>
    <w:rsid w:val="00803F35"/>
    <w:rsid w:val="00810056"/>
    <w:rsid w:val="00815B95"/>
    <w:rsid w:val="00816AE4"/>
    <w:rsid w:val="00817356"/>
    <w:rsid w:val="00820CF6"/>
    <w:rsid w:val="0082102B"/>
    <w:rsid w:val="00823A14"/>
    <w:rsid w:val="00823F14"/>
    <w:rsid w:val="00826A45"/>
    <w:rsid w:val="00826D7D"/>
    <w:rsid w:val="008307B4"/>
    <w:rsid w:val="0083080A"/>
    <w:rsid w:val="008364AB"/>
    <w:rsid w:val="00841F39"/>
    <w:rsid w:val="008428C9"/>
    <w:rsid w:val="0085603C"/>
    <w:rsid w:val="00856DDC"/>
    <w:rsid w:val="00857569"/>
    <w:rsid w:val="00871FE3"/>
    <w:rsid w:val="00872CCC"/>
    <w:rsid w:val="008754F7"/>
    <w:rsid w:val="00887DE7"/>
    <w:rsid w:val="00891586"/>
    <w:rsid w:val="00891B30"/>
    <w:rsid w:val="008A3160"/>
    <w:rsid w:val="008A74B2"/>
    <w:rsid w:val="008B336C"/>
    <w:rsid w:val="008C5BE1"/>
    <w:rsid w:val="008C5DE2"/>
    <w:rsid w:val="008C68C6"/>
    <w:rsid w:val="008C6BA1"/>
    <w:rsid w:val="008D1AE2"/>
    <w:rsid w:val="008D1F0D"/>
    <w:rsid w:val="008D561F"/>
    <w:rsid w:val="008E0A00"/>
    <w:rsid w:val="008E2B9F"/>
    <w:rsid w:val="008F2854"/>
    <w:rsid w:val="008F6DA4"/>
    <w:rsid w:val="008F797C"/>
    <w:rsid w:val="0090093E"/>
    <w:rsid w:val="00901BF7"/>
    <w:rsid w:val="00901E04"/>
    <w:rsid w:val="009037F1"/>
    <w:rsid w:val="00904455"/>
    <w:rsid w:val="009051F6"/>
    <w:rsid w:val="00906CA7"/>
    <w:rsid w:val="00911344"/>
    <w:rsid w:val="00914A10"/>
    <w:rsid w:val="00916B5A"/>
    <w:rsid w:val="00920A28"/>
    <w:rsid w:val="00940E2D"/>
    <w:rsid w:val="00942F1F"/>
    <w:rsid w:val="00946229"/>
    <w:rsid w:val="00950CAF"/>
    <w:rsid w:val="00950CBC"/>
    <w:rsid w:val="00961A37"/>
    <w:rsid w:val="009620A9"/>
    <w:rsid w:val="009670D2"/>
    <w:rsid w:val="00967851"/>
    <w:rsid w:val="00984E00"/>
    <w:rsid w:val="0098526C"/>
    <w:rsid w:val="0099005A"/>
    <w:rsid w:val="0099442E"/>
    <w:rsid w:val="009970DB"/>
    <w:rsid w:val="009A52A0"/>
    <w:rsid w:val="009C28A6"/>
    <w:rsid w:val="009C5A6E"/>
    <w:rsid w:val="009C5F1C"/>
    <w:rsid w:val="009D11D7"/>
    <w:rsid w:val="009D31C7"/>
    <w:rsid w:val="009D3734"/>
    <w:rsid w:val="009D5FD8"/>
    <w:rsid w:val="009E5BBB"/>
    <w:rsid w:val="009E7927"/>
    <w:rsid w:val="009F2B64"/>
    <w:rsid w:val="009F5130"/>
    <w:rsid w:val="009F606E"/>
    <w:rsid w:val="009F6286"/>
    <w:rsid w:val="00A06072"/>
    <w:rsid w:val="00A06D07"/>
    <w:rsid w:val="00A06D3E"/>
    <w:rsid w:val="00A121BF"/>
    <w:rsid w:val="00A165A6"/>
    <w:rsid w:val="00A20D41"/>
    <w:rsid w:val="00A25DFC"/>
    <w:rsid w:val="00A3129D"/>
    <w:rsid w:val="00A35D37"/>
    <w:rsid w:val="00A37300"/>
    <w:rsid w:val="00A404EC"/>
    <w:rsid w:val="00A47563"/>
    <w:rsid w:val="00A50989"/>
    <w:rsid w:val="00A53A3E"/>
    <w:rsid w:val="00A642B5"/>
    <w:rsid w:val="00A654FA"/>
    <w:rsid w:val="00A70DC8"/>
    <w:rsid w:val="00A741FA"/>
    <w:rsid w:val="00A7610B"/>
    <w:rsid w:val="00A77102"/>
    <w:rsid w:val="00A8075F"/>
    <w:rsid w:val="00A86E9C"/>
    <w:rsid w:val="00A93FFC"/>
    <w:rsid w:val="00A973D1"/>
    <w:rsid w:val="00AA5E79"/>
    <w:rsid w:val="00AA7647"/>
    <w:rsid w:val="00AB0E5F"/>
    <w:rsid w:val="00AB5BCF"/>
    <w:rsid w:val="00AB6DBC"/>
    <w:rsid w:val="00AB6EA0"/>
    <w:rsid w:val="00AC0D9E"/>
    <w:rsid w:val="00AC440C"/>
    <w:rsid w:val="00AC6707"/>
    <w:rsid w:val="00AC7B60"/>
    <w:rsid w:val="00AC7BDE"/>
    <w:rsid w:val="00AD1719"/>
    <w:rsid w:val="00AD22FB"/>
    <w:rsid w:val="00AD3609"/>
    <w:rsid w:val="00AD5EA6"/>
    <w:rsid w:val="00AD6191"/>
    <w:rsid w:val="00AD63F6"/>
    <w:rsid w:val="00AD724C"/>
    <w:rsid w:val="00AE240A"/>
    <w:rsid w:val="00AE4DE5"/>
    <w:rsid w:val="00AE76F4"/>
    <w:rsid w:val="00AF282A"/>
    <w:rsid w:val="00AF376A"/>
    <w:rsid w:val="00B10547"/>
    <w:rsid w:val="00B201FF"/>
    <w:rsid w:val="00B2195D"/>
    <w:rsid w:val="00B22848"/>
    <w:rsid w:val="00B24C28"/>
    <w:rsid w:val="00B30B52"/>
    <w:rsid w:val="00B37971"/>
    <w:rsid w:val="00B40166"/>
    <w:rsid w:val="00B418A2"/>
    <w:rsid w:val="00B41C82"/>
    <w:rsid w:val="00B44B75"/>
    <w:rsid w:val="00B470FA"/>
    <w:rsid w:val="00B53BA1"/>
    <w:rsid w:val="00B573B9"/>
    <w:rsid w:val="00B60816"/>
    <w:rsid w:val="00B6582A"/>
    <w:rsid w:val="00B71C25"/>
    <w:rsid w:val="00B74C47"/>
    <w:rsid w:val="00B74F25"/>
    <w:rsid w:val="00B7696F"/>
    <w:rsid w:val="00B769ED"/>
    <w:rsid w:val="00B76D5E"/>
    <w:rsid w:val="00B81260"/>
    <w:rsid w:val="00B8488A"/>
    <w:rsid w:val="00B852BD"/>
    <w:rsid w:val="00B86D6D"/>
    <w:rsid w:val="00B901C1"/>
    <w:rsid w:val="00B934B0"/>
    <w:rsid w:val="00B9788A"/>
    <w:rsid w:val="00B97C06"/>
    <w:rsid w:val="00BA2A59"/>
    <w:rsid w:val="00BA3188"/>
    <w:rsid w:val="00BB0145"/>
    <w:rsid w:val="00BB6607"/>
    <w:rsid w:val="00BB7FF4"/>
    <w:rsid w:val="00BC2FF5"/>
    <w:rsid w:val="00BC3FEA"/>
    <w:rsid w:val="00BD246B"/>
    <w:rsid w:val="00BD5601"/>
    <w:rsid w:val="00BE09F8"/>
    <w:rsid w:val="00BE33BB"/>
    <w:rsid w:val="00BF23A7"/>
    <w:rsid w:val="00BF6824"/>
    <w:rsid w:val="00C10A91"/>
    <w:rsid w:val="00C143C4"/>
    <w:rsid w:val="00C174DB"/>
    <w:rsid w:val="00C214F2"/>
    <w:rsid w:val="00C22B41"/>
    <w:rsid w:val="00C22E48"/>
    <w:rsid w:val="00C238C8"/>
    <w:rsid w:val="00C257F0"/>
    <w:rsid w:val="00C30FA8"/>
    <w:rsid w:val="00C312D9"/>
    <w:rsid w:val="00C31709"/>
    <w:rsid w:val="00C32D9E"/>
    <w:rsid w:val="00C33B96"/>
    <w:rsid w:val="00C370B1"/>
    <w:rsid w:val="00C37DE2"/>
    <w:rsid w:val="00C429D3"/>
    <w:rsid w:val="00C43682"/>
    <w:rsid w:val="00C45F18"/>
    <w:rsid w:val="00C46901"/>
    <w:rsid w:val="00C5065E"/>
    <w:rsid w:val="00C50B64"/>
    <w:rsid w:val="00C52BA7"/>
    <w:rsid w:val="00C5428B"/>
    <w:rsid w:val="00C54BAE"/>
    <w:rsid w:val="00C554EE"/>
    <w:rsid w:val="00C57B29"/>
    <w:rsid w:val="00C57E5F"/>
    <w:rsid w:val="00C65D6D"/>
    <w:rsid w:val="00C66964"/>
    <w:rsid w:val="00C91792"/>
    <w:rsid w:val="00C91C75"/>
    <w:rsid w:val="00CA24E7"/>
    <w:rsid w:val="00CA5794"/>
    <w:rsid w:val="00CC2088"/>
    <w:rsid w:val="00CC51ED"/>
    <w:rsid w:val="00CD2B66"/>
    <w:rsid w:val="00CD2BB9"/>
    <w:rsid w:val="00CD2F16"/>
    <w:rsid w:val="00CD2F18"/>
    <w:rsid w:val="00CE0F3D"/>
    <w:rsid w:val="00CF0591"/>
    <w:rsid w:val="00CF597F"/>
    <w:rsid w:val="00CF7BCE"/>
    <w:rsid w:val="00D04845"/>
    <w:rsid w:val="00D0490F"/>
    <w:rsid w:val="00D0735F"/>
    <w:rsid w:val="00D15A5B"/>
    <w:rsid w:val="00D15FA4"/>
    <w:rsid w:val="00D177BA"/>
    <w:rsid w:val="00D218AD"/>
    <w:rsid w:val="00D238EA"/>
    <w:rsid w:val="00D2565B"/>
    <w:rsid w:val="00D26816"/>
    <w:rsid w:val="00D30233"/>
    <w:rsid w:val="00D30514"/>
    <w:rsid w:val="00D31236"/>
    <w:rsid w:val="00D31A45"/>
    <w:rsid w:val="00D31A64"/>
    <w:rsid w:val="00D45E80"/>
    <w:rsid w:val="00D47800"/>
    <w:rsid w:val="00D5033E"/>
    <w:rsid w:val="00D52D62"/>
    <w:rsid w:val="00D576EB"/>
    <w:rsid w:val="00D62F47"/>
    <w:rsid w:val="00D63046"/>
    <w:rsid w:val="00D657D6"/>
    <w:rsid w:val="00D67491"/>
    <w:rsid w:val="00D703B5"/>
    <w:rsid w:val="00D76959"/>
    <w:rsid w:val="00D83372"/>
    <w:rsid w:val="00D834DF"/>
    <w:rsid w:val="00D83EBF"/>
    <w:rsid w:val="00D90D8B"/>
    <w:rsid w:val="00D965A5"/>
    <w:rsid w:val="00DA116D"/>
    <w:rsid w:val="00DA5C56"/>
    <w:rsid w:val="00DA693F"/>
    <w:rsid w:val="00DB0732"/>
    <w:rsid w:val="00DB0BA8"/>
    <w:rsid w:val="00DB115D"/>
    <w:rsid w:val="00DB11BA"/>
    <w:rsid w:val="00DB2009"/>
    <w:rsid w:val="00DB2D05"/>
    <w:rsid w:val="00DC1B3E"/>
    <w:rsid w:val="00DC206A"/>
    <w:rsid w:val="00DC4C1E"/>
    <w:rsid w:val="00DD0D5E"/>
    <w:rsid w:val="00DD2349"/>
    <w:rsid w:val="00DD6A65"/>
    <w:rsid w:val="00DE0779"/>
    <w:rsid w:val="00DE0CB8"/>
    <w:rsid w:val="00DE0F6A"/>
    <w:rsid w:val="00DE6ED6"/>
    <w:rsid w:val="00E0000C"/>
    <w:rsid w:val="00E0558E"/>
    <w:rsid w:val="00E05C93"/>
    <w:rsid w:val="00E21BE7"/>
    <w:rsid w:val="00E22D10"/>
    <w:rsid w:val="00E307B7"/>
    <w:rsid w:val="00E313CA"/>
    <w:rsid w:val="00E325BC"/>
    <w:rsid w:val="00E421A2"/>
    <w:rsid w:val="00E4426D"/>
    <w:rsid w:val="00E52CA5"/>
    <w:rsid w:val="00E52F95"/>
    <w:rsid w:val="00E544D1"/>
    <w:rsid w:val="00E570D8"/>
    <w:rsid w:val="00E60B6B"/>
    <w:rsid w:val="00E63B95"/>
    <w:rsid w:val="00E665F2"/>
    <w:rsid w:val="00E66A82"/>
    <w:rsid w:val="00E81E96"/>
    <w:rsid w:val="00E84892"/>
    <w:rsid w:val="00E91223"/>
    <w:rsid w:val="00E9149F"/>
    <w:rsid w:val="00E93210"/>
    <w:rsid w:val="00EA6A89"/>
    <w:rsid w:val="00EB6578"/>
    <w:rsid w:val="00EB6FCB"/>
    <w:rsid w:val="00EB7B5E"/>
    <w:rsid w:val="00EC1BE1"/>
    <w:rsid w:val="00EC2DE3"/>
    <w:rsid w:val="00EC7517"/>
    <w:rsid w:val="00EC7D3A"/>
    <w:rsid w:val="00ED12C8"/>
    <w:rsid w:val="00EE0177"/>
    <w:rsid w:val="00EE2BB5"/>
    <w:rsid w:val="00EE44ED"/>
    <w:rsid w:val="00F06E8F"/>
    <w:rsid w:val="00F07EC3"/>
    <w:rsid w:val="00F07FFA"/>
    <w:rsid w:val="00F10518"/>
    <w:rsid w:val="00F11392"/>
    <w:rsid w:val="00F142EB"/>
    <w:rsid w:val="00F20C59"/>
    <w:rsid w:val="00F21644"/>
    <w:rsid w:val="00F231B2"/>
    <w:rsid w:val="00F24C69"/>
    <w:rsid w:val="00F24FAF"/>
    <w:rsid w:val="00F2792C"/>
    <w:rsid w:val="00F3131D"/>
    <w:rsid w:val="00F31605"/>
    <w:rsid w:val="00F32F3B"/>
    <w:rsid w:val="00F33CD7"/>
    <w:rsid w:val="00F35B1F"/>
    <w:rsid w:val="00F436EE"/>
    <w:rsid w:val="00F43B75"/>
    <w:rsid w:val="00F44619"/>
    <w:rsid w:val="00F47398"/>
    <w:rsid w:val="00F47491"/>
    <w:rsid w:val="00F47AC8"/>
    <w:rsid w:val="00F50CB5"/>
    <w:rsid w:val="00F52860"/>
    <w:rsid w:val="00F52CDD"/>
    <w:rsid w:val="00F5396B"/>
    <w:rsid w:val="00F55B0A"/>
    <w:rsid w:val="00F62704"/>
    <w:rsid w:val="00F62DA8"/>
    <w:rsid w:val="00F64445"/>
    <w:rsid w:val="00F66F3C"/>
    <w:rsid w:val="00F67353"/>
    <w:rsid w:val="00F677C9"/>
    <w:rsid w:val="00F80E3B"/>
    <w:rsid w:val="00F825DD"/>
    <w:rsid w:val="00F85037"/>
    <w:rsid w:val="00F9242A"/>
    <w:rsid w:val="00F92AB1"/>
    <w:rsid w:val="00F95B7E"/>
    <w:rsid w:val="00FA032F"/>
    <w:rsid w:val="00FA0454"/>
    <w:rsid w:val="00FA219E"/>
    <w:rsid w:val="00FA2B77"/>
    <w:rsid w:val="00FA32A7"/>
    <w:rsid w:val="00FA4ECB"/>
    <w:rsid w:val="00FA567C"/>
    <w:rsid w:val="00FA7ABD"/>
    <w:rsid w:val="00FB2642"/>
    <w:rsid w:val="00FB2A12"/>
    <w:rsid w:val="00FB2E6F"/>
    <w:rsid w:val="00FB350F"/>
    <w:rsid w:val="00FC2DFF"/>
    <w:rsid w:val="00FD7207"/>
    <w:rsid w:val="00FE145D"/>
    <w:rsid w:val="00FE2EA9"/>
    <w:rsid w:val="00FE5B67"/>
    <w:rsid w:val="00FE64AD"/>
    <w:rsid w:val="00FF0CDD"/>
    <w:rsid w:val="00FF3267"/>
    <w:rsid w:val="00FF5404"/>
    <w:rsid w:val="00FF6432"/>
    <w:rsid w:val="00FF673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BC"/>
  </w:style>
  <w:style w:type="paragraph" w:styleId="Balk4">
    <w:name w:val="heading 4"/>
    <w:basedOn w:val="Normal"/>
    <w:link w:val="Balk4Char"/>
    <w:uiPriority w:val="9"/>
    <w:qFormat/>
    <w:rsid w:val="00A0607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0607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06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6072"/>
    <w:rPr>
      <w:color w:val="0000FF"/>
      <w:u w:val="single"/>
    </w:rPr>
  </w:style>
  <w:style w:type="character" w:styleId="Gl">
    <w:name w:val="Strong"/>
    <w:basedOn w:val="VarsaylanParagrafYazTipi"/>
    <w:uiPriority w:val="22"/>
    <w:qFormat/>
    <w:rsid w:val="00A06072"/>
    <w:rPr>
      <w:b/>
      <w:bCs/>
    </w:rPr>
  </w:style>
  <w:style w:type="paragraph" w:customStyle="1" w:styleId="metin">
    <w:name w:val="metin"/>
    <w:basedOn w:val="Normal"/>
    <w:rsid w:val="00A06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1339783">
      <w:bodyDiv w:val="1"/>
      <w:marLeft w:val="0"/>
      <w:marRight w:val="0"/>
      <w:marTop w:val="0"/>
      <w:marBottom w:val="0"/>
      <w:divBdr>
        <w:top w:val="none" w:sz="0" w:space="0" w:color="auto"/>
        <w:left w:val="none" w:sz="0" w:space="0" w:color="auto"/>
        <w:bottom w:val="none" w:sz="0" w:space="0" w:color="auto"/>
        <w:right w:val="none" w:sz="0" w:space="0" w:color="auto"/>
      </w:divBdr>
      <w:divsChild>
        <w:div w:id="186673873">
          <w:marLeft w:val="-195"/>
          <w:marRight w:val="-195"/>
          <w:marTop w:val="0"/>
          <w:marBottom w:val="0"/>
          <w:divBdr>
            <w:top w:val="none" w:sz="0" w:space="0" w:color="auto"/>
            <w:left w:val="none" w:sz="0" w:space="0" w:color="auto"/>
            <w:bottom w:val="none" w:sz="0" w:space="0" w:color="auto"/>
            <w:right w:val="none" w:sz="0" w:space="0" w:color="auto"/>
          </w:divBdr>
          <w:divsChild>
            <w:div w:id="864363753">
              <w:marLeft w:val="0"/>
              <w:marRight w:val="0"/>
              <w:marTop w:val="0"/>
              <w:marBottom w:val="0"/>
              <w:divBdr>
                <w:top w:val="none" w:sz="0" w:space="0" w:color="auto"/>
                <w:left w:val="none" w:sz="0" w:space="0" w:color="auto"/>
                <w:bottom w:val="none" w:sz="0" w:space="0" w:color="auto"/>
                <w:right w:val="none" w:sz="0" w:space="0" w:color="auto"/>
              </w:divBdr>
              <w:divsChild>
                <w:div w:id="439688122">
                  <w:marLeft w:val="0"/>
                  <w:marRight w:val="0"/>
                  <w:marTop w:val="0"/>
                  <w:marBottom w:val="0"/>
                  <w:divBdr>
                    <w:top w:val="none" w:sz="0" w:space="0" w:color="auto"/>
                    <w:left w:val="none" w:sz="0" w:space="0" w:color="auto"/>
                    <w:bottom w:val="none" w:sz="0" w:space="0" w:color="auto"/>
                    <w:right w:val="none" w:sz="0" w:space="0" w:color="auto"/>
                  </w:divBdr>
                  <w:divsChild>
                    <w:div w:id="157960001">
                      <w:marLeft w:val="0"/>
                      <w:marRight w:val="0"/>
                      <w:marTop w:val="0"/>
                      <w:marBottom w:val="0"/>
                      <w:divBdr>
                        <w:top w:val="none" w:sz="0" w:space="0" w:color="auto"/>
                        <w:left w:val="none" w:sz="0" w:space="0" w:color="auto"/>
                        <w:bottom w:val="none" w:sz="0" w:space="0" w:color="auto"/>
                        <w:right w:val="none" w:sz="0" w:space="0" w:color="auto"/>
                      </w:divBdr>
                      <w:divsChild>
                        <w:div w:id="1395004321">
                          <w:marLeft w:val="0"/>
                          <w:marRight w:val="0"/>
                          <w:marTop w:val="0"/>
                          <w:marBottom w:val="454"/>
                          <w:divBdr>
                            <w:top w:val="none" w:sz="0" w:space="0" w:color="auto"/>
                            <w:left w:val="none" w:sz="0" w:space="0" w:color="auto"/>
                            <w:bottom w:val="none" w:sz="0" w:space="0" w:color="auto"/>
                            <w:right w:val="none" w:sz="0" w:space="0" w:color="auto"/>
                          </w:divBdr>
                          <w:divsChild>
                            <w:div w:id="18868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2340">
          <w:marLeft w:val="-195"/>
          <w:marRight w:val="-195"/>
          <w:marTop w:val="0"/>
          <w:marBottom w:val="0"/>
          <w:divBdr>
            <w:top w:val="none" w:sz="0" w:space="0" w:color="auto"/>
            <w:left w:val="none" w:sz="0" w:space="0" w:color="auto"/>
            <w:bottom w:val="none" w:sz="0" w:space="0" w:color="auto"/>
            <w:right w:val="none" w:sz="0" w:space="0" w:color="auto"/>
          </w:divBdr>
          <w:divsChild>
            <w:div w:id="303315193">
              <w:marLeft w:val="0"/>
              <w:marRight w:val="0"/>
              <w:marTop w:val="0"/>
              <w:marBottom w:val="0"/>
              <w:divBdr>
                <w:top w:val="none" w:sz="0" w:space="0" w:color="auto"/>
                <w:left w:val="none" w:sz="0" w:space="0" w:color="auto"/>
                <w:bottom w:val="none" w:sz="0" w:space="0" w:color="auto"/>
                <w:right w:val="none" w:sz="0" w:space="0" w:color="auto"/>
              </w:divBdr>
              <w:divsChild>
                <w:div w:id="1225336338">
                  <w:marLeft w:val="0"/>
                  <w:marRight w:val="0"/>
                  <w:marTop w:val="0"/>
                  <w:marBottom w:val="0"/>
                  <w:divBdr>
                    <w:top w:val="none" w:sz="0" w:space="0" w:color="auto"/>
                    <w:left w:val="none" w:sz="0" w:space="0" w:color="auto"/>
                    <w:bottom w:val="none" w:sz="0" w:space="0" w:color="auto"/>
                    <w:right w:val="none" w:sz="0" w:space="0" w:color="auto"/>
                  </w:divBdr>
                  <w:divsChild>
                    <w:div w:id="527530391">
                      <w:marLeft w:val="0"/>
                      <w:marRight w:val="0"/>
                      <w:marTop w:val="0"/>
                      <w:marBottom w:val="0"/>
                      <w:divBdr>
                        <w:top w:val="none" w:sz="0" w:space="0" w:color="auto"/>
                        <w:left w:val="none" w:sz="0" w:space="0" w:color="auto"/>
                        <w:bottom w:val="none" w:sz="0" w:space="0" w:color="auto"/>
                        <w:right w:val="none" w:sz="0" w:space="0" w:color="auto"/>
                      </w:divBdr>
                      <w:divsChild>
                        <w:div w:id="969289996">
                          <w:marLeft w:val="0"/>
                          <w:marRight w:val="0"/>
                          <w:marTop w:val="0"/>
                          <w:marBottom w:val="454"/>
                          <w:divBdr>
                            <w:top w:val="none" w:sz="0" w:space="0" w:color="auto"/>
                            <w:left w:val="none" w:sz="0" w:space="0" w:color="auto"/>
                            <w:bottom w:val="none" w:sz="0" w:space="0" w:color="auto"/>
                            <w:right w:val="none" w:sz="0" w:space="0" w:color="auto"/>
                          </w:divBdr>
                          <w:divsChild>
                            <w:div w:id="20832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3556">
              <w:marLeft w:val="0"/>
              <w:marRight w:val="0"/>
              <w:marTop w:val="0"/>
              <w:marBottom w:val="0"/>
              <w:divBdr>
                <w:top w:val="none" w:sz="0" w:space="0" w:color="auto"/>
                <w:left w:val="none" w:sz="0" w:space="0" w:color="auto"/>
                <w:bottom w:val="none" w:sz="0" w:space="0" w:color="auto"/>
                <w:right w:val="none" w:sz="0" w:space="0" w:color="auto"/>
              </w:divBdr>
              <w:divsChild>
                <w:div w:id="1533835049">
                  <w:marLeft w:val="0"/>
                  <w:marRight w:val="0"/>
                  <w:marTop w:val="0"/>
                  <w:marBottom w:val="0"/>
                  <w:divBdr>
                    <w:top w:val="none" w:sz="0" w:space="0" w:color="auto"/>
                    <w:left w:val="none" w:sz="0" w:space="0" w:color="auto"/>
                    <w:bottom w:val="none" w:sz="0" w:space="0" w:color="auto"/>
                    <w:right w:val="none" w:sz="0" w:space="0" w:color="auto"/>
                  </w:divBdr>
                  <w:divsChild>
                    <w:div w:id="1024405480">
                      <w:marLeft w:val="0"/>
                      <w:marRight w:val="0"/>
                      <w:marTop w:val="0"/>
                      <w:marBottom w:val="0"/>
                      <w:divBdr>
                        <w:top w:val="none" w:sz="0" w:space="0" w:color="auto"/>
                        <w:left w:val="none" w:sz="0" w:space="0" w:color="auto"/>
                        <w:bottom w:val="none" w:sz="0" w:space="0" w:color="auto"/>
                        <w:right w:val="none" w:sz="0" w:space="0" w:color="auto"/>
                      </w:divBdr>
                      <w:divsChild>
                        <w:div w:id="1457795107">
                          <w:marLeft w:val="0"/>
                          <w:marRight w:val="0"/>
                          <w:marTop w:val="0"/>
                          <w:marBottom w:val="454"/>
                          <w:divBdr>
                            <w:top w:val="none" w:sz="0" w:space="0" w:color="auto"/>
                            <w:left w:val="none" w:sz="0" w:space="0" w:color="auto"/>
                            <w:bottom w:val="none" w:sz="0" w:space="0" w:color="auto"/>
                            <w:right w:val="none" w:sz="0" w:space="0" w:color="auto"/>
                          </w:divBdr>
                          <w:divsChild>
                            <w:div w:id="565918299">
                              <w:marLeft w:val="0"/>
                              <w:marRight w:val="0"/>
                              <w:marTop w:val="0"/>
                              <w:marBottom w:val="0"/>
                              <w:divBdr>
                                <w:top w:val="none" w:sz="0" w:space="0" w:color="auto"/>
                                <w:left w:val="none" w:sz="0" w:space="0" w:color="auto"/>
                                <w:bottom w:val="none" w:sz="0" w:space="0" w:color="auto"/>
                                <w:right w:val="none" w:sz="0" w:space="0" w:color="auto"/>
                              </w:divBdr>
                              <w:divsChild>
                                <w:div w:id="879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1944">
          <w:marLeft w:val="-195"/>
          <w:marRight w:val="-195"/>
          <w:marTop w:val="0"/>
          <w:marBottom w:val="0"/>
          <w:divBdr>
            <w:top w:val="none" w:sz="0" w:space="0" w:color="auto"/>
            <w:left w:val="none" w:sz="0" w:space="0" w:color="auto"/>
            <w:bottom w:val="none" w:sz="0" w:space="0" w:color="auto"/>
            <w:right w:val="none" w:sz="0" w:space="0" w:color="auto"/>
          </w:divBdr>
          <w:divsChild>
            <w:div w:id="638339711">
              <w:marLeft w:val="0"/>
              <w:marRight w:val="0"/>
              <w:marTop w:val="0"/>
              <w:marBottom w:val="0"/>
              <w:divBdr>
                <w:top w:val="none" w:sz="0" w:space="0" w:color="auto"/>
                <w:left w:val="none" w:sz="0" w:space="0" w:color="auto"/>
                <w:bottom w:val="none" w:sz="0" w:space="0" w:color="auto"/>
                <w:right w:val="none" w:sz="0" w:space="0" w:color="auto"/>
              </w:divBdr>
              <w:divsChild>
                <w:div w:id="1603030596">
                  <w:marLeft w:val="0"/>
                  <w:marRight w:val="0"/>
                  <w:marTop w:val="0"/>
                  <w:marBottom w:val="0"/>
                  <w:divBdr>
                    <w:top w:val="none" w:sz="0" w:space="0" w:color="auto"/>
                    <w:left w:val="none" w:sz="0" w:space="0" w:color="auto"/>
                    <w:bottom w:val="none" w:sz="0" w:space="0" w:color="auto"/>
                    <w:right w:val="none" w:sz="0" w:space="0" w:color="auto"/>
                  </w:divBdr>
                  <w:divsChild>
                    <w:div w:id="609900065">
                      <w:marLeft w:val="0"/>
                      <w:marRight w:val="0"/>
                      <w:marTop w:val="0"/>
                      <w:marBottom w:val="0"/>
                      <w:divBdr>
                        <w:top w:val="none" w:sz="0" w:space="0" w:color="auto"/>
                        <w:left w:val="none" w:sz="0" w:space="0" w:color="auto"/>
                        <w:bottom w:val="none" w:sz="0" w:space="0" w:color="auto"/>
                        <w:right w:val="none" w:sz="0" w:space="0" w:color="auto"/>
                      </w:divBdr>
                      <w:divsChild>
                        <w:div w:id="578756781">
                          <w:marLeft w:val="0"/>
                          <w:marRight w:val="0"/>
                          <w:marTop w:val="0"/>
                          <w:marBottom w:val="454"/>
                          <w:divBdr>
                            <w:top w:val="none" w:sz="0" w:space="0" w:color="auto"/>
                            <w:left w:val="none" w:sz="0" w:space="0" w:color="auto"/>
                            <w:bottom w:val="none" w:sz="0" w:space="0" w:color="auto"/>
                            <w:right w:val="none" w:sz="0" w:space="0" w:color="auto"/>
                          </w:divBdr>
                          <w:divsChild>
                            <w:div w:id="14479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00985">
              <w:marLeft w:val="0"/>
              <w:marRight w:val="0"/>
              <w:marTop w:val="0"/>
              <w:marBottom w:val="0"/>
              <w:divBdr>
                <w:top w:val="none" w:sz="0" w:space="0" w:color="auto"/>
                <w:left w:val="none" w:sz="0" w:space="0" w:color="auto"/>
                <w:bottom w:val="none" w:sz="0" w:space="0" w:color="auto"/>
                <w:right w:val="none" w:sz="0" w:space="0" w:color="auto"/>
              </w:divBdr>
              <w:divsChild>
                <w:div w:id="1574658967">
                  <w:marLeft w:val="0"/>
                  <w:marRight w:val="0"/>
                  <w:marTop w:val="0"/>
                  <w:marBottom w:val="0"/>
                  <w:divBdr>
                    <w:top w:val="none" w:sz="0" w:space="0" w:color="auto"/>
                    <w:left w:val="none" w:sz="0" w:space="0" w:color="auto"/>
                    <w:bottom w:val="none" w:sz="0" w:space="0" w:color="auto"/>
                    <w:right w:val="none" w:sz="0" w:space="0" w:color="auto"/>
                  </w:divBdr>
                  <w:divsChild>
                    <w:div w:id="1779526162">
                      <w:marLeft w:val="0"/>
                      <w:marRight w:val="0"/>
                      <w:marTop w:val="0"/>
                      <w:marBottom w:val="0"/>
                      <w:divBdr>
                        <w:top w:val="none" w:sz="0" w:space="0" w:color="auto"/>
                        <w:left w:val="none" w:sz="0" w:space="0" w:color="auto"/>
                        <w:bottom w:val="none" w:sz="0" w:space="0" w:color="auto"/>
                        <w:right w:val="none" w:sz="0" w:space="0" w:color="auto"/>
                      </w:divBdr>
                      <w:divsChild>
                        <w:div w:id="1742216774">
                          <w:marLeft w:val="0"/>
                          <w:marRight w:val="0"/>
                          <w:marTop w:val="0"/>
                          <w:marBottom w:val="454"/>
                          <w:divBdr>
                            <w:top w:val="none" w:sz="0" w:space="0" w:color="auto"/>
                            <w:left w:val="none" w:sz="0" w:space="0" w:color="auto"/>
                            <w:bottom w:val="none" w:sz="0" w:space="0" w:color="auto"/>
                            <w:right w:val="none" w:sz="0" w:space="0" w:color="auto"/>
                          </w:divBdr>
                          <w:divsChild>
                            <w:div w:id="1467045256">
                              <w:marLeft w:val="0"/>
                              <w:marRight w:val="0"/>
                              <w:marTop w:val="0"/>
                              <w:marBottom w:val="0"/>
                              <w:divBdr>
                                <w:top w:val="none" w:sz="0" w:space="0" w:color="auto"/>
                                <w:left w:val="none" w:sz="0" w:space="0" w:color="auto"/>
                                <w:bottom w:val="none" w:sz="0" w:space="0" w:color="auto"/>
                                <w:right w:val="none" w:sz="0" w:space="0" w:color="auto"/>
                              </w:divBdr>
                              <w:divsChild>
                                <w:div w:id="35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229663">
          <w:marLeft w:val="-195"/>
          <w:marRight w:val="-195"/>
          <w:marTop w:val="0"/>
          <w:marBottom w:val="0"/>
          <w:divBdr>
            <w:top w:val="none" w:sz="0" w:space="0" w:color="auto"/>
            <w:left w:val="none" w:sz="0" w:space="0" w:color="auto"/>
            <w:bottom w:val="none" w:sz="0" w:space="0" w:color="auto"/>
            <w:right w:val="none" w:sz="0" w:space="0" w:color="auto"/>
          </w:divBdr>
          <w:divsChild>
            <w:div w:id="1628052155">
              <w:marLeft w:val="0"/>
              <w:marRight w:val="0"/>
              <w:marTop w:val="0"/>
              <w:marBottom w:val="0"/>
              <w:divBdr>
                <w:top w:val="none" w:sz="0" w:space="0" w:color="auto"/>
                <w:left w:val="none" w:sz="0" w:space="0" w:color="auto"/>
                <w:bottom w:val="none" w:sz="0" w:space="0" w:color="auto"/>
                <w:right w:val="none" w:sz="0" w:space="0" w:color="auto"/>
              </w:divBdr>
              <w:divsChild>
                <w:div w:id="527455721">
                  <w:marLeft w:val="0"/>
                  <w:marRight w:val="0"/>
                  <w:marTop w:val="0"/>
                  <w:marBottom w:val="0"/>
                  <w:divBdr>
                    <w:top w:val="none" w:sz="0" w:space="0" w:color="auto"/>
                    <w:left w:val="none" w:sz="0" w:space="0" w:color="auto"/>
                    <w:bottom w:val="none" w:sz="0" w:space="0" w:color="auto"/>
                    <w:right w:val="none" w:sz="0" w:space="0" w:color="auto"/>
                  </w:divBdr>
                  <w:divsChild>
                    <w:div w:id="206798117">
                      <w:marLeft w:val="0"/>
                      <w:marRight w:val="0"/>
                      <w:marTop w:val="0"/>
                      <w:marBottom w:val="0"/>
                      <w:divBdr>
                        <w:top w:val="none" w:sz="0" w:space="0" w:color="auto"/>
                        <w:left w:val="none" w:sz="0" w:space="0" w:color="auto"/>
                        <w:bottom w:val="none" w:sz="0" w:space="0" w:color="auto"/>
                        <w:right w:val="none" w:sz="0" w:space="0" w:color="auto"/>
                      </w:divBdr>
                      <w:divsChild>
                        <w:div w:id="420684255">
                          <w:marLeft w:val="0"/>
                          <w:marRight w:val="0"/>
                          <w:marTop w:val="0"/>
                          <w:marBottom w:val="454"/>
                          <w:divBdr>
                            <w:top w:val="none" w:sz="0" w:space="0" w:color="auto"/>
                            <w:left w:val="none" w:sz="0" w:space="0" w:color="auto"/>
                            <w:bottom w:val="none" w:sz="0" w:space="0" w:color="auto"/>
                            <w:right w:val="none" w:sz="0" w:space="0" w:color="auto"/>
                          </w:divBdr>
                          <w:divsChild>
                            <w:div w:id="2453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0304">
              <w:marLeft w:val="0"/>
              <w:marRight w:val="0"/>
              <w:marTop w:val="0"/>
              <w:marBottom w:val="0"/>
              <w:divBdr>
                <w:top w:val="none" w:sz="0" w:space="0" w:color="auto"/>
                <w:left w:val="none" w:sz="0" w:space="0" w:color="auto"/>
                <w:bottom w:val="none" w:sz="0" w:space="0" w:color="auto"/>
                <w:right w:val="none" w:sz="0" w:space="0" w:color="auto"/>
              </w:divBdr>
              <w:divsChild>
                <w:div w:id="1149129458">
                  <w:marLeft w:val="0"/>
                  <w:marRight w:val="0"/>
                  <w:marTop w:val="0"/>
                  <w:marBottom w:val="0"/>
                  <w:divBdr>
                    <w:top w:val="none" w:sz="0" w:space="0" w:color="auto"/>
                    <w:left w:val="none" w:sz="0" w:space="0" w:color="auto"/>
                    <w:bottom w:val="none" w:sz="0" w:space="0" w:color="auto"/>
                    <w:right w:val="none" w:sz="0" w:space="0" w:color="auto"/>
                  </w:divBdr>
                  <w:divsChild>
                    <w:div w:id="1511068565">
                      <w:marLeft w:val="0"/>
                      <w:marRight w:val="0"/>
                      <w:marTop w:val="0"/>
                      <w:marBottom w:val="0"/>
                      <w:divBdr>
                        <w:top w:val="none" w:sz="0" w:space="0" w:color="auto"/>
                        <w:left w:val="none" w:sz="0" w:space="0" w:color="auto"/>
                        <w:bottom w:val="none" w:sz="0" w:space="0" w:color="auto"/>
                        <w:right w:val="none" w:sz="0" w:space="0" w:color="auto"/>
                      </w:divBdr>
                      <w:divsChild>
                        <w:div w:id="1761565031">
                          <w:marLeft w:val="0"/>
                          <w:marRight w:val="0"/>
                          <w:marTop w:val="0"/>
                          <w:marBottom w:val="454"/>
                          <w:divBdr>
                            <w:top w:val="none" w:sz="0" w:space="0" w:color="auto"/>
                            <w:left w:val="none" w:sz="0" w:space="0" w:color="auto"/>
                            <w:bottom w:val="none" w:sz="0" w:space="0" w:color="auto"/>
                            <w:right w:val="none" w:sz="0" w:space="0" w:color="auto"/>
                          </w:divBdr>
                          <w:divsChild>
                            <w:div w:id="79908912">
                              <w:marLeft w:val="0"/>
                              <w:marRight w:val="0"/>
                              <w:marTop w:val="0"/>
                              <w:marBottom w:val="0"/>
                              <w:divBdr>
                                <w:top w:val="none" w:sz="0" w:space="0" w:color="auto"/>
                                <w:left w:val="none" w:sz="0" w:space="0" w:color="auto"/>
                                <w:bottom w:val="none" w:sz="0" w:space="0" w:color="auto"/>
                                <w:right w:val="none" w:sz="0" w:space="0" w:color="auto"/>
                              </w:divBdr>
                              <w:divsChild>
                                <w:div w:id="21201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83752">
          <w:marLeft w:val="-195"/>
          <w:marRight w:val="-195"/>
          <w:marTop w:val="0"/>
          <w:marBottom w:val="0"/>
          <w:divBdr>
            <w:top w:val="none" w:sz="0" w:space="0" w:color="auto"/>
            <w:left w:val="none" w:sz="0" w:space="0" w:color="auto"/>
            <w:bottom w:val="none" w:sz="0" w:space="0" w:color="auto"/>
            <w:right w:val="none" w:sz="0" w:space="0" w:color="auto"/>
          </w:divBdr>
          <w:divsChild>
            <w:div w:id="1116824511">
              <w:marLeft w:val="0"/>
              <w:marRight w:val="0"/>
              <w:marTop w:val="0"/>
              <w:marBottom w:val="0"/>
              <w:divBdr>
                <w:top w:val="none" w:sz="0" w:space="0" w:color="auto"/>
                <w:left w:val="none" w:sz="0" w:space="0" w:color="auto"/>
                <w:bottom w:val="none" w:sz="0" w:space="0" w:color="auto"/>
                <w:right w:val="none" w:sz="0" w:space="0" w:color="auto"/>
              </w:divBdr>
              <w:divsChild>
                <w:div w:id="1763140079">
                  <w:marLeft w:val="0"/>
                  <w:marRight w:val="0"/>
                  <w:marTop w:val="0"/>
                  <w:marBottom w:val="0"/>
                  <w:divBdr>
                    <w:top w:val="none" w:sz="0" w:space="0" w:color="auto"/>
                    <w:left w:val="none" w:sz="0" w:space="0" w:color="auto"/>
                    <w:bottom w:val="none" w:sz="0" w:space="0" w:color="auto"/>
                    <w:right w:val="none" w:sz="0" w:space="0" w:color="auto"/>
                  </w:divBdr>
                  <w:divsChild>
                    <w:div w:id="1742100886">
                      <w:marLeft w:val="0"/>
                      <w:marRight w:val="0"/>
                      <w:marTop w:val="0"/>
                      <w:marBottom w:val="0"/>
                      <w:divBdr>
                        <w:top w:val="none" w:sz="0" w:space="0" w:color="auto"/>
                        <w:left w:val="none" w:sz="0" w:space="0" w:color="auto"/>
                        <w:bottom w:val="none" w:sz="0" w:space="0" w:color="auto"/>
                        <w:right w:val="none" w:sz="0" w:space="0" w:color="auto"/>
                      </w:divBdr>
                      <w:divsChild>
                        <w:div w:id="407535020">
                          <w:marLeft w:val="0"/>
                          <w:marRight w:val="0"/>
                          <w:marTop w:val="0"/>
                          <w:marBottom w:val="454"/>
                          <w:divBdr>
                            <w:top w:val="none" w:sz="0" w:space="0" w:color="auto"/>
                            <w:left w:val="none" w:sz="0" w:space="0" w:color="auto"/>
                            <w:bottom w:val="none" w:sz="0" w:space="0" w:color="auto"/>
                            <w:right w:val="none" w:sz="0" w:space="0" w:color="auto"/>
                          </w:divBdr>
                          <w:divsChild>
                            <w:div w:id="16682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9501">
              <w:marLeft w:val="0"/>
              <w:marRight w:val="0"/>
              <w:marTop w:val="0"/>
              <w:marBottom w:val="0"/>
              <w:divBdr>
                <w:top w:val="none" w:sz="0" w:space="0" w:color="auto"/>
                <w:left w:val="none" w:sz="0" w:space="0" w:color="auto"/>
                <w:bottom w:val="none" w:sz="0" w:space="0" w:color="auto"/>
                <w:right w:val="none" w:sz="0" w:space="0" w:color="auto"/>
              </w:divBdr>
              <w:divsChild>
                <w:div w:id="918978443">
                  <w:marLeft w:val="0"/>
                  <w:marRight w:val="0"/>
                  <w:marTop w:val="0"/>
                  <w:marBottom w:val="0"/>
                  <w:divBdr>
                    <w:top w:val="none" w:sz="0" w:space="0" w:color="auto"/>
                    <w:left w:val="none" w:sz="0" w:space="0" w:color="auto"/>
                    <w:bottom w:val="none" w:sz="0" w:space="0" w:color="auto"/>
                    <w:right w:val="none" w:sz="0" w:space="0" w:color="auto"/>
                  </w:divBdr>
                  <w:divsChild>
                    <w:div w:id="485898415">
                      <w:marLeft w:val="0"/>
                      <w:marRight w:val="0"/>
                      <w:marTop w:val="0"/>
                      <w:marBottom w:val="0"/>
                      <w:divBdr>
                        <w:top w:val="none" w:sz="0" w:space="0" w:color="auto"/>
                        <w:left w:val="none" w:sz="0" w:space="0" w:color="auto"/>
                        <w:bottom w:val="none" w:sz="0" w:space="0" w:color="auto"/>
                        <w:right w:val="none" w:sz="0" w:space="0" w:color="auto"/>
                      </w:divBdr>
                      <w:divsChild>
                        <w:div w:id="527839560">
                          <w:marLeft w:val="0"/>
                          <w:marRight w:val="0"/>
                          <w:marTop w:val="0"/>
                          <w:marBottom w:val="454"/>
                          <w:divBdr>
                            <w:top w:val="none" w:sz="0" w:space="0" w:color="auto"/>
                            <w:left w:val="none" w:sz="0" w:space="0" w:color="auto"/>
                            <w:bottom w:val="none" w:sz="0" w:space="0" w:color="auto"/>
                            <w:right w:val="none" w:sz="0" w:space="0" w:color="auto"/>
                          </w:divBdr>
                          <w:divsChild>
                            <w:div w:id="351877538">
                              <w:marLeft w:val="0"/>
                              <w:marRight w:val="0"/>
                              <w:marTop w:val="0"/>
                              <w:marBottom w:val="0"/>
                              <w:divBdr>
                                <w:top w:val="none" w:sz="0" w:space="0" w:color="auto"/>
                                <w:left w:val="none" w:sz="0" w:space="0" w:color="auto"/>
                                <w:bottom w:val="none" w:sz="0" w:space="0" w:color="auto"/>
                                <w:right w:val="none" w:sz="0" w:space="0" w:color="auto"/>
                              </w:divBdr>
                              <w:divsChild>
                                <w:div w:id="12901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59324">
          <w:marLeft w:val="-195"/>
          <w:marRight w:val="-195"/>
          <w:marTop w:val="0"/>
          <w:marBottom w:val="0"/>
          <w:divBdr>
            <w:top w:val="none" w:sz="0" w:space="0" w:color="auto"/>
            <w:left w:val="none" w:sz="0" w:space="0" w:color="auto"/>
            <w:bottom w:val="none" w:sz="0" w:space="0" w:color="auto"/>
            <w:right w:val="none" w:sz="0" w:space="0" w:color="auto"/>
          </w:divBdr>
          <w:divsChild>
            <w:div w:id="1691032026">
              <w:marLeft w:val="0"/>
              <w:marRight w:val="0"/>
              <w:marTop w:val="0"/>
              <w:marBottom w:val="0"/>
              <w:divBdr>
                <w:top w:val="none" w:sz="0" w:space="0" w:color="auto"/>
                <w:left w:val="none" w:sz="0" w:space="0" w:color="auto"/>
                <w:bottom w:val="none" w:sz="0" w:space="0" w:color="auto"/>
                <w:right w:val="none" w:sz="0" w:space="0" w:color="auto"/>
              </w:divBdr>
              <w:divsChild>
                <w:div w:id="1472821629">
                  <w:marLeft w:val="0"/>
                  <w:marRight w:val="0"/>
                  <w:marTop w:val="0"/>
                  <w:marBottom w:val="0"/>
                  <w:divBdr>
                    <w:top w:val="none" w:sz="0" w:space="0" w:color="auto"/>
                    <w:left w:val="none" w:sz="0" w:space="0" w:color="auto"/>
                    <w:bottom w:val="none" w:sz="0" w:space="0" w:color="auto"/>
                    <w:right w:val="none" w:sz="0" w:space="0" w:color="auto"/>
                  </w:divBdr>
                  <w:divsChild>
                    <w:div w:id="1718506304">
                      <w:marLeft w:val="0"/>
                      <w:marRight w:val="0"/>
                      <w:marTop w:val="0"/>
                      <w:marBottom w:val="0"/>
                      <w:divBdr>
                        <w:top w:val="none" w:sz="0" w:space="0" w:color="auto"/>
                        <w:left w:val="none" w:sz="0" w:space="0" w:color="auto"/>
                        <w:bottom w:val="none" w:sz="0" w:space="0" w:color="auto"/>
                        <w:right w:val="none" w:sz="0" w:space="0" w:color="auto"/>
                      </w:divBdr>
                      <w:divsChild>
                        <w:div w:id="1024403258">
                          <w:marLeft w:val="0"/>
                          <w:marRight w:val="0"/>
                          <w:marTop w:val="0"/>
                          <w:marBottom w:val="454"/>
                          <w:divBdr>
                            <w:top w:val="none" w:sz="0" w:space="0" w:color="auto"/>
                            <w:left w:val="none" w:sz="0" w:space="0" w:color="auto"/>
                            <w:bottom w:val="none" w:sz="0" w:space="0" w:color="auto"/>
                            <w:right w:val="none" w:sz="0" w:space="0" w:color="auto"/>
                          </w:divBdr>
                          <w:divsChild>
                            <w:div w:id="16789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74101">
          <w:marLeft w:val="-195"/>
          <w:marRight w:val="-195"/>
          <w:marTop w:val="0"/>
          <w:marBottom w:val="0"/>
          <w:divBdr>
            <w:top w:val="none" w:sz="0" w:space="0" w:color="auto"/>
            <w:left w:val="none" w:sz="0" w:space="0" w:color="auto"/>
            <w:bottom w:val="none" w:sz="0" w:space="0" w:color="auto"/>
            <w:right w:val="none" w:sz="0" w:space="0" w:color="auto"/>
          </w:divBdr>
          <w:divsChild>
            <w:div w:id="1222137300">
              <w:marLeft w:val="0"/>
              <w:marRight w:val="0"/>
              <w:marTop w:val="0"/>
              <w:marBottom w:val="0"/>
              <w:divBdr>
                <w:top w:val="none" w:sz="0" w:space="0" w:color="auto"/>
                <w:left w:val="none" w:sz="0" w:space="0" w:color="auto"/>
                <w:bottom w:val="none" w:sz="0" w:space="0" w:color="auto"/>
                <w:right w:val="none" w:sz="0" w:space="0" w:color="auto"/>
              </w:divBdr>
              <w:divsChild>
                <w:div w:id="866799573">
                  <w:marLeft w:val="0"/>
                  <w:marRight w:val="0"/>
                  <w:marTop w:val="0"/>
                  <w:marBottom w:val="0"/>
                  <w:divBdr>
                    <w:top w:val="none" w:sz="0" w:space="0" w:color="auto"/>
                    <w:left w:val="none" w:sz="0" w:space="0" w:color="auto"/>
                    <w:bottom w:val="none" w:sz="0" w:space="0" w:color="auto"/>
                    <w:right w:val="none" w:sz="0" w:space="0" w:color="auto"/>
                  </w:divBdr>
                  <w:divsChild>
                    <w:div w:id="499347215">
                      <w:marLeft w:val="0"/>
                      <w:marRight w:val="0"/>
                      <w:marTop w:val="0"/>
                      <w:marBottom w:val="0"/>
                      <w:divBdr>
                        <w:top w:val="none" w:sz="0" w:space="0" w:color="auto"/>
                        <w:left w:val="none" w:sz="0" w:space="0" w:color="auto"/>
                        <w:bottom w:val="none" w:sz="0" w:space="0" w:color="auto"/>
                        <w:right w:val="none" w:sz="0" w:space="0" w:color="auto"/>
                      </w:divBdr>
                      <w:divsChild>
                        <w:div w:id="867447639">
                          <w:marLeft w:val="0"/>
                          <w:marRight w:val="0"/>
                          <w:marTop w:val="0"/>
                          <w:marBottom w:val="454"/>
                          <w:divBdr>
                            <w:top w:val="none" w:sz="0" w:space="0" w:color="auto"/>
                            <w:left w:val="none" w:sz="0" w:space="0" w:color="auto"/>
                            <w:bottom w:val="none" w:sz="0" w:space="0" w:color="auto"/>
                            <w:right w:val="none" w:sz="0" w:space="0" w:color="auto"/>
                          </w:divBdr>
                          <w:divsChild>
                            <w:div w:id="1828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02970">
          <w:marLeft w:val="-195"/>
          <w:marRight w:val="-195"/>
          <w:marTop w:val="0"/>
          <w:marBottom w:val="0"/>
          <w:divBdr>
            <w:top w:val="none" w:sz="0" w:space="0" w:color="auto"/>
            <w:left w:val="none" w:sz="0" w:space="0" w:color="auto"/>
            <w:bottom w:val="none" w:sz="0" w:space="0" w:color="auto"/>
            <w:right w:val="none" w:sz="0" w:space="0" w:color="auto"/>
          </w:divBdr>
          <w:divsChild>
            <w:div w:id="1826168226">
              <w:marLeft w:val="0"/>
              <w:marRight w:val="0"/>
              <w:marTop w:val="0"/>
              <w:marBottom w:val="0"/>
              <w:divBdr>
                <w:top w:val="none" w:sz="0" w:space="0" w:color="auto"/>
                <w:left w:val="none" w:sz="0" w:space="0" w:color="auto"/>
                <w:bottom w:val="none" w:sz="0" w:space="0" w:color="auto"/>
                <w:right w:val="none" w:sz="0" w:space="0" w:color="auto"/>
              </w:divBdr>
              <w:divsChild>
                <w:div w:id="723019369">
                  <w:marLeft w:val="0"/>
                  <w:marRight w:val="0"/>
                  <w:marTop w:val="0"/>
                  <w:marBottom w:val="0"/>
                  <w:divBdr>
                    <w:top w:val="none" w:sz="0" w:space="0" w:color="auto"/>
                    <w:left w:val="none" w:sz="0" w:space="0" w:color="auto"/>
                    <w:bottom w:val="none" w:sz="0" w:space="0" w:color="auto"/>
                    <w:right w:val="none" w:sz="0" w:space="0" w:color="auto"/>
                  </w:divBdr>
                  <w:divsChild>
                    <w:div w:id="421075807">
                      <w:marLeft w:val="0"/>
                      <w:marRight w:val="0"/>
                      <w:marTop w:val="0"/>
                      <w:marBottom w:val="0"/>
                      <w:divBdr>
                        <w:top w:val="none" w:sz="0" w:space="0" w:color="auto"/>
                        <w:left w:val="none" w:sz="0" w:space="0" w:color="auto"/>
                        <w:bottom w:val="none" w:sz="0" w:space="0" w:color="auto"/>
                        <w:right w:val="none" w:sz="0" w:space="0" w:color="auto"/>
                      </w:divBdr>
                      <w:divsChild>
                        <w:div w:id="176500943">
                          <w:marLeft w:val="0"/>
                          <w:marRight w:val="0"/>
                          <w:marTop w:val="0"/>
                          <w:marBottom w:val="454"/>
                          <w:divBdr>
                            <w:top w:val="none" w:sz="0" w:space="0" w:color="auto"/>
                            <w:left w:val="none" w:sz="0" w:space="0" w:color="auto"/>
                            <w:bottom w:val="none" w:sz="0" w:space="0" w:color="auto"/>
                            <w:right w:val="none" w:sz="0" w:space="0" w:color="auto"/>
                          </w:divBdr>
                          <w:divsChild>
                            <w:div w:id="1490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415">
          <w:marLeft w:val="-195"/>
          <w:marRight w:val="-195"/>
          <w:marTop w:val="0"/>
          <w:marBottom w:val="0"/>
          <w:divBdr>
            <w:top w:val="none" w:sz="0" w:space="0" w:color="auto"/>
            <w:left w:val="none" w:sz="0" w:space="0" w:color="auto"/>
            <w:bottom w:val="none" w:sz="0" w:space="0" w:color="auto"/>
            <w:right w:val="none" w:sz="0" w:space="0" w:color="auto"/>
          </w:divBdr>
          <w:divsChild>
            <w:div w:id="531654713">
              <w:marLeft w:val="0"/>
              <w:marRight w:val="0"/>
              <w:marTop w:val="0"/>
              <w:marBottom w:val="0"/>
              <w:divBdr>
                <w:top w:val="none" w:sz="0" w:space="0" w:color="auto"/>
                <w:left w:val="none" w:sz="0" w:space="0" w:color="auto"/>
                <w:bottom w:val="none" w:sz="0" w:space="0" w:color="auto"/>
                <w:right w:val="none" w:sz="0" w:space="0" w:color="auto"/>
              </w:divBdr>
              <w:divsChild>
                <w:div w:id="229073300">
                  <w:marLeft w:val="0"/>
                  <w:marRight w:val="0"/>
                  <w:marTop w:val="0"/>
                  <w:marBottom w:val="0"/>
                  <w:divBdr>
                    <w:top w:val="none" w:sz="0" w:space="0" w:color="auto"/>
                    <w:left w:val="none" w:sz="0" w:space="0" w:color="auto"/>
                    <w:bottom w:val="none" w:sz="0" w:space="0" w:color="auto"/>
                    <w:right w:val="none" w:sz="0" w:space="0" w:color="auto"/>
                  </w:divBdr>
                  <w:divsChild>
                    <w:div w:id="683898398">
                      <w:marLeft w:val="0"/>
                      <w:marRight w:val="0"/>
                      <w:marTop w:val="0"/>
                      <w:marBottom w:val="0"/>
                      <w:divBdr>
                        <w:top w:val="none" w:sz="0" w:space="0" w:color="auto"/>
                        <w:left w:val="none" w:sz="0" w:space="0" w:color="auto"/>
                        <w:bottom w:val="none" w:sz="0" w:space="0" w:color="auto"/>
                        <w:right w:val="none" w:sz="0" w:space="0" w:color="auto"/>
                      </w:divBdr>
                      <w:divsChild>
                        <w:div w:id="91708503">
                          <w:marLeft w:val="0"/>
                          <w:marRight w:val="0"/>
                          <w:marTop w:val="0"/>
                          <w:marBottom w:val="454"/>
                          <w:divBdr>
                            <w:top w:val="none" w:sz="0" w:space="0" w:color="auto"/>
                            <w:left w:val="none" w:sz="0" w:space="0" w:color="auto"/>
                            <w:bottom w:val="none" w:sz="0" w:space="0" w:color="auto"/>
                            <w:right w:val="none" w:sz="0" w:space="0" w:color="auto"/>
                          </w:divBdr>
                          <w:divsChild>
                            <w:div w:id="1640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lsy.atauni.edu.tr/aylikbursodemeleri/" TargetMode="External"/><Relationship Id="rId4" Type="http://schemas.openxmlformats.org/officeDocument/2006/relationships/hyperlink" Target="https://www.resmigazete.gov.tr/eskiler/2020/07/20200729-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gupse</dc:creator>
  <cp:keywords/>
  <dc:description/>
  <cp:lastModifiedBy>gupse</cp:lastModifiedBy>
  <cp:revision>2</cp:revision>
  <dcterms:created xsi:type="dcterms:W3CDTF">2023-01-09T15:48:00Z</dcterms:created>
  <dcterms:modified xsi:type="dcterms:W3CDTF">2023-01-09T15:48:00Z</dcterms:modified>
</cp:coreProperties>
</file>